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C" w:rsidRPr="00292FA3" w:rsidRDefault="008D19DC" w:rsidP="00292FA3">
      <w:pPr>
        <w:pStyle w:val="1"/>
        <w:spacing w:before="74" w:line="360" w:lineRule="auto"/>
        <w:ind w:left="0" w:right="469"/>
        <w:jc w:val="right"/>
        <w:rPr>
          <w:sz w:val="28"/>
          <w:szCs w:val="28"/>
          <w:lang w:val="uk-UA"/>
        </w:rPr>
      </w:pPr>
      <w:r w:rsidRPr="00292FA3">
        <w:rPr>
          <w:sz w:val="28"/>
          <w:szCs w:val="28"/>
          <w:lang w:val="uk-UA"/>
        </w:rPr>
        <w:t>Додаток</w:t>
      </w:r>
    </w:p>
    <w:p w:rsidR="008D19DC" w:rsidRPr="00292FA3" w:rsidRDefault="008D19DC" w:rsidP="00292FA3">
      <w:pPr>
        <w:pStyle w:val="1"/>
        <w:spacing w:before="74" w:line="360" w:lineRule="auto"/>
        <w:ind w:left="0" w:right="469"/>
        <w:jc w:val="right"/>
        <w:rPr>
          <w:sz w:val="28"/>
          <w:szCs w:val="28"/>
          <w:lang w:val="uk-UA"/>
        </w:rPr>
      </w:pPr>
      <w:r w:rsidRPr="00292FA3">
        <w:rPr>
          <w:sz w:val="28"/>
          <w:szCs w:val="28"/>
          <w:lang w:val="uk-UA"/>
        </w:rPr>
        <w:t>до наказу №_______</w:t>
      </w:r>
    </w:p>
    <w:p w:rsidR="008D19DC" w:rsidRPr="00292FA3" w:rsidRDefault="008D19DC" w:rsidP="00292FA3">
      <w:pPr>
        <w:pStyle w:val="1"/>
        <w:spacing w:before="74" w:line="360" w:lineRule="auto"/>
        <w:ind w:left="0" w:right="469"/>
        <w:jc w:val="right"/>
        <w:rPr>
          <w:sz w:val="28"/>
          <w:szCs w:val="28"/>
          <w:lang w:val="uk-UA"/>
        </w:rPr>
      </w:pPr>
      <w:r w:rsidRPr="00292FA3">
        <w:rPr>
          <w:sz w:val="28"/>
          <w:szCs w:val="28"/>
          <w:lang w:val="uk-UA"/>
        </w:rPr>
        <w:t xml:space="preserve">                                    від _______________</w:t>
      </w:r>
    </w:p>
    <w:p w:rsidR="008D19DC" w:rsidRPr="00292FA3" w:rsidRDefault="008D19DC" w:rsidP="00292FA3">
      <w:pPr>
        <w:pStyle w:val="1"/>
        <w:spacing w:before="74" w:line="360" w:lineRule="auto"/>
        <w:ind w:left="0" w:right="469"/>
        <w:jc w:val="center"/>
        <w:rPr>
          <w:sz w:val="28"/>
          <w:szCs w:val="28"/>
          <w:lang w:val="uk-UA"/>
        </w:rPr>
      </w:pPr>
    </w:p>
    <w:p w:rsidR="008D19DC" w:rsidRDefault="008D19DC" w:rsidP="00292FA3">
      <w:pPr>
        <w:pStyle w:val="1"/>
        <w:spacing w:before="74" w:line="360" w:lineRule="auto"/>
        <w:ind w:left="0" w:right="469"/>
        <w:rPr>
          <w:sz w:val="28"/>
          <w:szCs w:val="28"/>
          <w:lang w:val="uk-UA"/>
        </w:rPr>
      </w:pPr>
    </w:p>
    <w:p w:rsidR="00292FA3" w:rsidRDefault="00292FA3" w:rsidP="00292FA3">
      <w:pPr>
        <w:pStyle w:val="1"/>
        <w:spacing w:before="74" w:line="360" w:lineRule="auto"/>
        <w:ind w:left="0" w:right="469"/>
        <w:rPr>
          <w:sz w:val="28"/>
          <w:szCs w:val="28"/>
          <w:lang w:val="uk-UA"/>
        </w:rPr>
      </w:pPr>
    </w:p>
    <w:p w:rsidR="00292FA3" w:rsidRDefault="00292FA3" w:rsidP="00292FA3">
      <w:pPr>
        <w:pStyle w:val="1"/>
        <w:spacing w:before="74" w:line="360" w:lineRule="auto"/>
        <w:ind w:left="0" w:right="469"/>
        <w:rPr>
          <w:sz w:val="28"/>
          <w:szCs w:val="28"/>
          <w:lang w:val="uk-UA"/>
        </w:rPr>
      </w:pPr>
    </w:p>
    <w:p w:rsidR="00292FA3" w:rsidRDefault="00292FA3" w:rsidP="00292FA3">
      <w:pPr>
        <w:pStyle w:val="1"/>
        <w:spacing w:before="74" w:line="360" w:lineRule="auto"/>
        <w:ind w:left="0" w:right="469"/>
        <w:rPr>
          <w:sz w:val="28"/>
          <w:szCs w:val="28"/>
          <w:lang w:val="uk-UA"/>
        </w:rPr>
      </w:pPr>
    </w:p>
    <w:p w:rsidR="00292FA3" w:rsidRPr="00292FA3" w:rsidRDefault="00292FA3" w:rsidP="00292FA3">
      <w:pPr>
        <w:pStyle w:val="1"/>
        <w:spacing w:before="74" w:line="360" w:lineRule="auto"/>
        <w:ind w:left="0" w:right="469"/>
        <w:rPr>
          <w:sz w:val="28"/>
          <w:szCs w:val="28"/>
          <w:lang w:val="uk-UA"/>
        </w:rPr>
      </w:pPr>
    </w:p>
    <w:p w:rsidR="00387E6B" w:rsidRPr="00292FA3" w:rsidRDefault="000E1906" w:rsidP="00292FA3">
      <w:pPr>
        <w:pStyle w:val="1"/>
        <w:spacing w:before="74" w:line="360" w:lineRule="auto"/>
        <w:ind w:left="0" w:right="469"/>
        <w:jc w:val="center"/>
        <w:rPr>
          <w:sz w:val="28"/>
          <w:szCs w:val="28"/>
        </w:rPr>
      </w:pPr>
      <w:r w:rsidRPr="00292FA3">
        <w:rPr>
          <w:sz w:val="28"/>
          <w:szCs w:val="28"/>
        </w:rPr>
        <w:t>ПОЛОЖЕННЯ</w:t>
      </w:r>
    </w:p>
    <w:p w:rsidR="00387E6B" w:rsidRPr="00292FA3" w:rsidRDefault="000E1906" w:rsidP="00292FA3">
      <w:pPr>
        <w:spacing w:before="41" w:line="360" w:lineRule="auto"/>
        <w:ind w:right="1176"/>
        <w:jc w:val="center"/>
        <w:rPr>
          <w:b/>
          <w:sz w:val="28"/>
          <w:szCs w:val="28"/>
        </w:rPr>
      </w:pPr>
      <w:r w:rsidRPr="00292FA3">
        <w:rPr>
          <w:b/>
          <w:sz w:val="28"/>
          <w:szCs w:val="28"/>
        </w:rPr>
        <w:t>про академічну мобільність</w:t>
      </w:r>
    </w:p>
    <w:p w:rsidR="008D19DC" w:rsidRPr="00292FA3" w:rsidRDefault="009A5555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  <w:r w:rsidRPr="00292FA3">
        <w:rPr>
          <w:b/>
          <w:sz w:val="28"/>
          <w:szCs w:val="28"/>
          <w:lang w:val="uk-UA"/>
        </w:rPr>
        <w:t>Відокремленого структурного підрозділу</w:t>
      </w:r>
    </w:p>
    <w:p w:rsidR="008D19DC" w:rsidRPr="00292FA3" w:rsidRDefault="009A5555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  <w:r w:rsidRPr="00292FA3">
        <w:rPr>
          <w:b/>
          <w:sz w:val="28"/>
          <w:szCs w:val="28"/>
          <w:lang w:val="uk-UA"/>
        </w:rPr>
        <w:t xml:space="preserve"> «Івано-Франківський фаховий коледж фізичного виховання </w:t>
      </w:r>
    </w:p>
    <w:p w:rsidR="00292FA3" w:rsidRDefault="009A5555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  <w:r w:rsidRPr="00292FA3">
        <w:rPr>
          <w:b/>
          <w:sz w:val="28"/>
          <w:szCs w:val="28"/>
          <w:lang w:val="uk-UA"/>
        </w:rPr>
        <w:t>Національного університету фізичного виховання і спорту України»</w:t>
      </w:r>
      <w:r w:rsidRPr="00292FA3">
        <w:rPr>
          <w:b/>
          <w:sz w:val="28"/>
          <w:szCs w:val="28"/>
        </w:rPr>
        <w:t xml:space="preserve"> </w:t>
      </w: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</w:p>
    <w:p w:rsid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м. Івано-Франківськ,</w:t>
      </w:r>
    </w:p>
    <w:p w:rsidR="00387E6B" w:rsidRPr="00292FA3" w:rsidRDefault="00292FA3" w:rsidP="00292FA3">
      <w:pPr>
        <w:spacing w:before="43" w:line="360" w:lineRule="auto"/>
        <w:ind w:right="47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2020 р.</w:t>
      </w:r>
    </w:p>
    <w:p w:rsidR="00387E6B" w:rsidRPr="00420D24" w:rsidRDefault="00292FA3" w:rsidP="00292FA3">
      <w:pPr>
        <w:spacing w:line="360" w:lineRule="auto"/>
        <w:ind w:right="47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І. </w:t>
      </w:r>
      <w:r w:rsidR="000E1906" w:rsidRPr="00420D24">
        <w:rPr>
          <w:b/>
          <w:sz w:val="28"/>
          <w:szCs w:val="28"/>
          <w:lang w:val="uk-UA"/>
        </w:rPr>
        <w:t>Загальні положення</w:t>
      </w:r>
    </w:p>
    <w:p w:rsidR="00387E6B" w:rsidRPr="00292FA3" w:rsidRDefault="00292FA3" w:rsidP="00420D24">
      <w:pPr>
        <w:pStyle w:val="a4"/>
        <w:spacing w:line="360" w:lineRule="auto"/>
        <w:ind w:left="0" w:right="-29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E1906" w:rsidRPr="00292FA3">
        <w:rPr>
          <w:sz w:val="28"/>
          <w:szCs w:val="28"/>
          <w:lang w:val="uk-UA"/>
        </w:rPr>
        <w:t xml:space="preserve">Положення про порядок реалізації права на академічну мобільність для учасників освітнього процесу </w:t>
      </w:r>
      <w:r w:rsidR="009A5555" w:rsidRPr="00292FA3">
        <w:rPr>
          <w:sz w:val="28"/>
          <w:szCs w:val="28"/>
          <w:lang w:val="uk-UA"/>
        </w:rPr>
        <w:t>Відокремленого структурного підрозділу «Івано-Франківський фаховий коледж фізичного виховання Національного університету фізичного виховання і спорту України»</w:t>
      </w:r>
      <w:r w:rsidR="000E1906" w:rsidRPr="00292FA3">
        <w:rPr>
          <w:sz w:val="28"/>
          <w:szCs w:val="28"/>
          <w:lang w:val="uk-UA"/>
        </w:rPr>
        <w:t xml:space="preserve"> (далі – </w:t>
      </w:r>
      <w:r w:rsidR="009A5555" w:rsidRPr="00292FA3">
        <w:rPr>
          <w:sz w:val="28"/>
          <w:szCs w:val="28"/>
          <w:lang w:val="uk-UA"/>
        </w:rPr>
        <w:t>Коледж</w:t>
      </w:r>
      <w:r w:rsidR="000E1906" w:rsidRPr="00292FA3">
        <w:rPr>
          <w:sz w:val="28"/>
          <w:szCs w:val="28"/>
          <w:lang w:val="uk-UA"/>
        </w:rPr>
        <w:t>) розро</w:t>
      </w:r>
      <w:r w:rsidR="009A5555" w:rsidRPr="00292FA3">
        <w:rPr>
          <w:sz w:val="28"/>
          <w:szCs w:val="28"/>
          <w:lang w:val="uk-UA"/>
        </w:rPr>
        <w:t>блено відповідно до вимог Законів</w:t>
      </w:r>
      <w:r w:rsidR="000E1906" w:rsidRPr="00292FA3">
        <w:rPr>
          <w:sz w:val="28"/>
          <w:szCs w:val="28"/>
          <w:lang w:val="uk-UA"/>
        </w:rPr>
        <w:t xml:space="preserve"> України «Про вищу освіту»,</w:t>
      </w:r>
      <w:r w:rsidR="009A5555" w:rsidRPr="00292FA3">
        <w:rPr>
          <w:sz w:val="28"/>
          <w:szCs w:val="28"/>
          <w:lang w:val="uk-UA"/>
        </w:rPr>
        <w:t xml:space="preserve"> «Фахову передвищу освіту»</w:t>
      </w:r>
      <w:r w:rsidR="000E1906" w:rsidRPr="00292FA3">
        <w:rPr>
          <w:sz w:val="28"/>
          <w:szCs w:val="28"/>
          <w:lang w:val="uk-UA"/>
        </w:rPr>
        <w:t xml:space="preserve"> постанови Кабінету Міністрів України від 21.08.2015 року № 579 «Положення про порядок реалізації права на академічну мобільність», наказу Міністерства освіти і науки України від 29.05.2013 року №</w:t>
      </w:r>
      <w:r w:rsidR="000E1906" w:rsidRPr="00292FA3">
        <w:rPr>
          <w:spacing w:val="49"/>
          <w:sz w:val="28"/>
          <w:szCs w:val="28"/>
          <w:lang w:val="uk-UA"/>
        </w:rPr>
        <w:t xml:space="preserve"> </w:t>
      </w:r>
      <w:r w:rsidR="000E1906" w:rsidRPr="00292FA3">
        <w:rPr>
          <w:sz w:val="28"/>
          <w:szCs w:val="28"/>
          <w:lang w:val="uk-UA"/>
        </w:rPr>
        <w:t>635</w:t>
      </w:r>
      <w:r w:rsidR="00420D24">
        <w:rPr>
          <w:sz w:val="28"/>
          <w:szCs w:val="28"/>
          <w:lang w:val="uk-UA"/>
        </w:rPr>
        <w:t xml:space="preserve"> </w:t>
      </w:r>
      <w:r w:rsidR="000E1906" w:rsidRPr="00292FA3">
        <w:rPr>
          <w:sz w:val="28"/>
          <w:szCs w:val="28"/>
          <w:lang w:val="uk-UA"/>
        </w:rPr>
        <w:t>«Щодо затвердження Примірного положення про академічну мобільність студентів вищих навчальних закладів України», Га</w:t>
      </w:r>
      <w:r w:rsidR="009A5555" w:rsidRPr="00292FA3">
        <w:rPr>
          <w:sz w:val="28"/>
          <w:szCs w:val="28"/>
          <w:lang w:val="uk-UA"/>
        </w:rPr>
        <w:t xml:space="preserve">лузевих стандартів вищої освіти, фахової передвищої освіти </w:t>
      </w:r>
      <w:r w:rsidR="000E1906" w:rsidRPr="00292FA3">
        <w:rPr>
          <w:sz w:val="28"/>
          <w:szCs w:val="28"/>
          <w:lang w:val="uk-UA"/>
        </w:rPr>
        <w:t>та інших нормативно-правових актів в галузі освіти.</w:t>
      </w:r>
    </w:p>
    <w:p w:rsidR="00387E6B" w:rsidRPr="00420D24" w:rsidRDefault="00420D24" w:rsidP="00420D24">
      <w:pPr>
        <w:spacing w:before="1" w:line="360" w:lineRule="auto"/>
        <w:ind w:right="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0E1906" w:rsidRPr="00420D24">
        <w:rPr>
          <w:sz w:val="28"/>
          <w:szCs w:val="28"/>
          <w:lang w:val="uk-UA"/>
        </w:rPr>
        <w:t>Положення має на меті встановлення єдиного порядку організації програм академічної мобільності для учасників освітнього процесу (далі – учасники) закладів вищої</w:t>
      </w:r>
      <w:r w:rsidR="009A5555" w:rsidRPr="00420D24">
        <w:rPr>
          <w:sz w:val="28"/>
          <w:szCs w:val="28"/>
          <w:lang w:val="uk-UA"/>
        </w:rPr>
        <w:t>, фахової передвищої</w:t>
      </w:r>
      <w:r w:rsidR="000E1906" w:rsidRPr="00420D24">
        <w:rPr>
          <w:sz w:val="28"/>
          <w:szCs w:val="28"/>
          <w:lang w:val="uk-UA"/>
        </w:rPr>
        <w:t xml:space="preserve"> освіти</w:t>
      </w:r>
      <w:r w:rsidR="009A5555" w:rsidRPr="00420D24">
        <w:rPr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 xml:space="preserve"> на території України та за її</w:t>
      </w:r>
      <w:r w:rsidR="000E1906" w:rsidRPr="00420D24">
        <w:rPr>
          <w:spacing w:val="-3"/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>межами.</w:t>
      </w:r>
    </w:p>
    <w:p w:rsidR="00387E6B" w:rsidRPr="00420D24" w:rsidRDefault="00420D24" w:rsidP="00420D24">
      <w:pPr>
        <w:spacing w:line="360" w:lineRule="auto"/>
        <w:ind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0E1906" w:rsidRPr="00420D24">
        <w:rPr>
          <w:sz w:val="28"/>
          <w:szCs w:val="28"/>
          <w:lang w:val="uk-UA"/>
        </w:rPr>
        <w:t>Цілі, завдання та загальні правила реалізації права на академічну мобільність відповідають основним принципам Спільної декл</w:t>
      </w:r>
      <w:r>
        <w:rPr>
          <w:sz w:val="28"/>
          <w:szCs w:val="28"/>
          <w:lang w:val="uk-UA"/>
        </w:rPr>
        <w:t>арації міністрів освіти Європи «</w:t>
      </w:r>
      <w:r w:rsidR="000E1906" w:rsidRPr="00420D24">
        <w:rPr>
          <w:sz w:val="28"/>
          <w:szCs w:val="28"/>
          <w:lang w:val="uk-UA"/>
        </w:rPr>
        <w:t>Європейськ</w:t>
      </w:r>
      <w:r>
        <w:rPr>
          <w:sz w:val="28"/>
          <w:szCs w:val="28"/>
          <w:lang w:val="uk-UA"/>
        </w:rPr>
        <w:t>ий простір у сфері вищої освіти»</w:t>
      </w:r>
      <w:r w:rsidR="000E1906" w:rsidRPr="00420D24">
        <w:rPr>
          <w:sz w:val="28"/>
          <w:szCs w:val="28"/>
          <w:lang w:val="uk-UA"/>
        </w:rPr>
        <w:t xml:space="preserve"> вчиненої у </w:t>
      </w:r>
      <w:r>
        <w:rPr>
          <w:sz w:val="28"/>
          <w:szCs w:val="28"/>
          <w:lang w:val="uk-UA"/>
        </w:rPr>
        <w:t>м. </w:t>
      </w:r>
      <w:r w:rsidR="000E1906" w:rsidRPr="00420D24">
        <w:rPr>
          <w:sz w:val="28"/>
          <w:szCs w:val="28"/>
          <w:lang w:val="uk-UA"/>
        </w:rPr>
        <w:t>Болоньї 19 червня 1999 р. (Болонська</w:t>
      </w:r>
      <w:r w:rsidR="000E1906" w:rsidRPr="00420D24">
        <w:rPr>
          <w:spacing w:val="-25"/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>декларація).</w:t>
      </w:r>
    </w:p>
    <w:p w:rsidR="00387E6B" w:rsidRPr="00420D24" w:rsidRDefault="00420D24" w:rsidP="00420D24">
      <w:pPr>
        <w:spacing w:line="360" w:lineRule="auto"/>
        <w:ind w:right="1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0E1906" w:rsidRPr="00420D24">
        <w:rPr>
          <w:sz w:val="28"/>
          <w:szCs w:val="28"/>
          <w:lang w:val="uk-UA"/>
        </w:rPr>
        <w:t xml:space="preserve">Академічна мобільність </w:t>
      </w:r>
      <w:r>
        <w:rPr>
          <w:sz w:val="28"/>
          <w:szCs w:val="28"/>
          <w:lang w:val="uk-UA"/>
        </w:rPr>
        <w:t>–</w:t>
      </w:r>
      <w:r w:rsidR="000E1906" w:rsidRPr="00420D24">
        <w:rPr>
          <w:sz w:val="28"/>
          <w:szCs w:val="28"/>
          <w:lang w:val="uk-UA"/>
        </w:rPr>
        <w:t xml:space="preserve"> можливість</w:t>
      </w:r>
      <w:r>
        <w:rPr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>учасників освітнього процесу навчатися, викладати, стажуватися чи проводити наукову діяльність в іншому вищому</w:t>
      </w:r>
      <w:r w:rsidR="005A033D" w:rsidRPr="00420D24">
        <w:rPr>
          <w:sz w:val="28"/>
          <w:szCs w:val="28"/>
          <w:lang w:val="uk-UA"/>
        </w:rPr>
        <w:t>, фаховому передвищому</w:t>
      </w:r>
      <w:r w:rsidR="000E1906" w:rsidRPr="00420D24">
        <w:rPr>
          <w:sz w:val="28"/>
          <w:szCs w:val="28"/>
          <w:lang w:val="uk-UA"/>
        </w:rPr>
        <w:t xml:space="preserve"> закладі </w:t>
      </w:r>
      <w:r w:rsidR="005A033D" w:rsidRPr="00420D24">
        <w:rPr>
          <w:sz w:val="28"/>
          <w:szCs w:val="28"/>
          <w:lang w:val="uk-UA"/>
        </w:rPr>
        <w:t xml:space="preserve">освіти </w:t>
      </w:r>
      <w:r w:rsidR="000E1906" w:rsidRPr="00420D24">
        <w:rPr>
          <w:sz w:val="28"/>
          <w:szCs w:val="28"/>
          <w:lang w:val="uk-UA"/>
        </w:rPr>
        <w:t>(науковій установі) на території України чи поза її</w:t>
      </w:r>
      <w:r w:rsidR="000E1906" w:rsidRPr="00420D24">
        <w:rPr>
          <w:spacing w:val="-4"/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>межами.</w:t>
      </w:r>
    </w:p>
    <w:p w:rsidR="00387E6B" w:rsidRPr="00420D24" w:rsidRDefault="00420D24" w:rsidP="00420D24">
      <w:pPr>
        <w:spacing w:line="360" w:lineRule="auto"/>
        <w:ind w:right="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0E1906" w:rsidRPr="00420D24">
        <w:rPr>
          <w:sz w:val="28"/>
          <w:szCs w:val="28"/>
          <w:lang w:val="uk-UA"/>
        </w:rPr>
        <w:t xml:space="preserve">Учасниками академічної мобільності є учасники освітнього процесу </w:t>
      </w:r>
      <w:r w:rsidR="005A033D" w:rsidRPr="00420D24">
        <w:rPr>
          <w:sz w:val="28"/>
          <w:szCs w:val="28"/>
          <w:lang w:val="uk-UA"/>
        </w:rPr>
        <w:t>Відокремленого структурного підрозділу «Івано-Франківський фаховий коледж фізичного виховання Національного університету фізичного виховання і спорту України»</w:t>
      </w:r>
      <w:r w:rsidR="000E1906" w:rsidRPr="00420D24">
        <w:rPr>
          <w:sz w:val="28"/>
          <w:szCs w:val="28"/>
          <w:lang w:val="uk-UA"/>
        </w:rPr>
        <w:t>, а також іноземні заклади вищої</w:t>
      </w:r>
      <w:r w:rsidR="005A033D" w:rsidRPr="00420D24">
        <w:rPr>
          <w:sz w:val="28"/>
          <w:szCs w:val="28"/>
          <w:lang w:val="uk-UA"/>
        </w:rPr>
        <w:t>, фахової передвищої</w:t>
      </w:r>
      <w:r w:rsidR="000E1906" w:rsidRPr="00420D24">
        <w:rPr>
          <w:sz w:val="28"/>
          <w:szCs w:val="28"/>
          <w:lang w:val="uk-UA"/>
        </w:rPr>
        <w:t xml:space="preserve"> освіти та іноземні учасники освітнього</w:t>
      </w:r>
      <w:r w:rsidR="000E1906" w:rsidRPr="00420D24">
        <w:rPr>
          <w:spacing w:val="1"/>
          <w:sz w:val="28"/>
          <w:szCs w:val="28"/>
          <w:lang w:val="uk-UA"/>
        </w:rPr>
        <w:t xml:space="preserve"> </w:t>
      </w:r>
      <w:r w:rsidR="000E1906" w:rsidRPr="00420D24">
        <w:rPr>
          <w:sz w:val="28"/>
          <w:szCs w:val="28"/>
          <w:lang w:val="uk-UA"/>
        </w:rPr>
        <w:t>процесу.</w:t>
      </w:r>
    </w:p>
    <w:p w:rsidR="00387E6B" w:rsidRPr="00306A35" w:rsidRDefault="00420D24" w:rsidP="00306A35">
      <w:pPr>
        <w:spacing w:before="1" w:line="360" w:lineRule="auto"/>
        <w:ind w:right="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A35">
        <w:rPr>
          <w:sz w:val="28"/>
          <w:szCs w:val="28"/>
          <w:lang w:val="uk-UA"/>
        </w:rPr>
        <w:t xml:space="preserve">6. </w:t>
      </w:r>
      <w:r w:rsidR="000E1906" w:rsidRPr="00420D24">
        <w:rPr>
          <w:sz w:val="28"/>
          <w:szCs w:val="28"/>
          <w:lang w:val="uk-UA"/>
        </w:rPr>
        <w:t xml:space="preserve">Право на академічну мобільність в </w:t>
      </w:r>
      <w:r w:rsidR="005A033D" w:rsidRPr="00420D24">
        <w:rPr>
          <w:sz w:val="28"/>
          <w:szCs w:val="28"/>
          <w:lang w:val="uk-UA"/>
        </w:rPr>
        <w:t>Коледж</w:t>
      </w:r>
      <w:r w:rsidR="000E1906" w:rsidRPr="00420D24">
        <w:rPr>
          <w:sz w:val="28"/>
          <w:szCs w:val="28"/>
          <w:lang w:val="uk-UA"/>
        </w:rPr>
        <w:t xml:space="preserve">і реалізується на підставі </w:t>
      </w:r>
      <w:r w:rsidR="000E1906" w:rsidRPr="00420D24">
        <w:rPr>
          <w:sz w:val="28"/>
          <w:szCs w:val="28"/>
          <w:lang w:val="uk-UA"/>
        </w:rPr>
        <w:lastRenderedPageBreak/>
        <w:t>міжнародних договорів про співробітництво в галузі освіти та науки, міжнародних програм та проектів, договорів про співробітництво між іноземним або вітчизняним закладом</w:t>
      </w:r>
      <w:r w:rsidR="005A033D" w:rsidRPr="00420D24">
        <w:rPr>
          <w:sz w:val="28"/>
          <w:szCs w:val="28"/>
          <w:lang w:val="uk-UA"/>
        </w:rPr>
        <w:t xml:space="preserve"> освіти </w:t>
      </w:r>
      <w:r w:rsidR="000E1906" w:rsidRPr="00420D24">
        <w:rPr>
          <w:sz w:val="28"/>
          <w:szCs w:val="28"/>
          <w:lang w:val="uk-UA"/>
        </w:rPr>
        <w:t xml:space="preserve"> та </w:t>
      </w:r>
      <w:r w:rsidR="005A033D" w:rsidRPr="00420D24">
        <w:rPr>
          <w:sz w:val="28"/>
          <w:szCs w:val="28"/>
          <w:lang w:val="uk-UA"/>
        </w:rPr>
        <w:t>Коледжом (далі – ЗВО, ЗФПО</w:t>
      </w:r>
      <w:r w:rsidR="000E1906" w:rsidRPr="00420D24">
        <w:rPr>
          <w:sz w:val="28"/>
          <w:szCs w:val="28"/>
          <w:lang w:val="uk-UA"/>
        </w:rPr>
        <w:t xml:space="preserve">-партнери»), а також може бути реалізоване учасником освітнього процесу </w:t>
      </w:r>
      <w:r w:rsidR="005A033D" w:rsidRPr="00420D24">
        <w:rPr>
          <w:sz w:val="28"/>
          <w:szCs w:val="28"/>
          <w:lang w:val="uk-UA"/>
        </w:rPr>
        <w:t>Коледж</w:t>
      </w:r>
      <w:r w:rsidR="000E1906" w:rsidRPr="00420D24">
        <w:rPr>
          <w:sz w:val="28"/>
          <w:szCs w:val="28"/>
          <w:lang w:val="uk-UA"/>
        </w:rPr>
        <w:t>у з власної ініціативи, підтриманої адміністрацією</w:t>
      </w:r>
      <w:r w:rsidR="000E1906" w:rsidRPr="00420D24">
        <w:rPr>
          <w:spacing w:val="-15"/>
          <w:sz w:val="28"/>
          <w:szCs w:val="28"/>
          <w:lang w:val="uk-UA"/>
        </w:rPr>
        <w:t xml:space="preserve"> </w:t>
      </w:r>
      <w:r w:rsidR="005A033D" w:rsidRPr="00420D24">
        <w:rPr>
          <w:spacing w:val="-15"/>
          <w:sz w:val="28"/>
          <w:szCs w:val="28"/>
          <w:lang w:val="uk-UA"/>
        </w:rPr>
        <w:t>Коледж</w:t>
      </w:r>
      <w:r w:rsidR="000E1906" w:rsidRPr="00306A35">
        <w:rPr>
          <w:sz w:val="28"/>
          <w:szCs w:val="28"/>
          <w:lang w:val="uk-UA"/>
        </w:rPr>
        <w:t>у.</w:t>
      </w:r>
    </w:p>
    <w:p w:rsidR="00387E6B" w:rsidRPr="00306A35" w:rsidRDefault="00306A35" w:rsidP="00306A35">
      <w:pPr>
        <w:spacing w:line="360" w:lineRule="auto"/>
        <w:ind w:right="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0E1906" w:rsidRPr="00306A35">
        <w:rPr>
          <w:sz w:val="28"/>
          <w:szCs w:val="28"/>
          <w:lang w:val="uk-UA"/>
        </w:rPr>
        <w:t xml:space="preserve">Академічна мобільність є стратегічним та пріоритетним напрямком інтернаціоналізації </w:t>
      </w:r>
      <w:r w:rsidR="005A033D" w:rsidRPr="00306A35">
        <w:rPr>
          <w:sz w:val="28"/>
          <w:szCs w:val="28"/>
          <w:lang w:val="uk-UA"/>
        </w:rPr>
        <w:t xml:space="preserve"> Коледж</w:t>
      </w:r>
      <w:r w:rsidR="000E1906" w:rsidRPr="00306A35">
        <w:rPr>
          <w:sz w:val="28"/>
          <w:szCs w:val="28"/>
          <w:lang w:val="uk-UA"/>
        </w:rPr>
        <w:t>у.</w:t>
      </w:r>
    </w:p>
    <w:p w:rsidR="00387E6B" w:rsidRPr="00306A35" w:rsidRDefault="00306A35" w:rsidP="00306A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8. </w:t>
      </w:r>
      <w:r w:rsidR="000E1906" w:rsidRPr="00306A35">
        <w:rPr>
          <w:sz w:val="28"/>
          <w:szCs w:val="28"/>
        </w:rPr>
        <w:t>За місцем реалізації права на академічну мобільність вона поділяється</w:t>
      </w:r>
      <w:r w:rsidR="000E1906" w:rsidRPr="00306A35">
        <w:rPr>
          <w:spacing w:val="-10"/>
          <w:sz w:val="28"/>
          <w:szCs w:val="28"/>
        </w:rPr>
        <w:t xml:space="preserve"> </w:t>
      </w:r>
      <w:proofErr w:type="gramStart"/>
      <w:r w:rsidR="000E1906" w:rsidRPr="00306A35">
        <w:rPr>
          <w:sz w:val="28"/>
          <w:szCs w:val="28"/>
        </w:rPr>
        <w:t>на</w:t>
      </w:r>
      <w:proofErr w:type="gramEnd"/>
      <w:r w:rsidR="000E1906" w:rsidRPr="00306A35">
        <w:rPr>
          <w:sz w:val="28"/>
          <w:szCs w:val="28"/>
        </w:rPr>
        <w:t>:</w:t>
      </w:r>
    </w:p>
    <w:p w:rsidR="00387E6B" w:rsidRPr="00292FA3" w:rsidRDefault="000E1906" w:rsidP="00292FA3">
      <w:pPr>
        <w:pStyle w:val="a4"/>
        <w:numPr>
          <w:ilvl w:val="0"/>
          <w:numId w:val="7"/>
        </w:numPr>
        <w:tabs>
          <w:tab w:val="left" w:pos="1136"/>
        </w:tabs>
        <w:spacing w:before="43"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внутрішню академічну мобільність – навчання, викладання, проходження практики, стажування, проведення наукових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 xml:space="preserve">іджень учасників освітнього </w:t>
      </w:r>
      <w:r w:rsidR="005A033D" w:rsidRPr="00292FA3">
        <w:rPr>
          <w:sz w:val="28"/>
          <w:szCs w:val="28"/>
          <w:lang w:val="uk-UA"/>
        </w:rPr>
        <w:t>процесу Коледж</w:t>
      </w:r>
      <w:r w:rsidR="00CE1E92" w:rsidRPr="00292FA3">
        <w:rPr>
          <w:sz w:val="28"/>
          <w:szCs w:val="28"/>
        </w:rPr>
        <w:t>у у вищих</w:t>
      </w:r>
      <w:r w:rsidR="00306A35">
        <w:rPr>
          <w:sz w:val="28"/>
          <w:szCs w:val="28"/>
          <w:lang w:val="uk-UA"/>
        </w:rPr>
        <w:t>, фаховий перед</w:t>
      </w:r>
      <w:r w:rsidR="00CE1E92" w:rsidRPr="00292FA3">
        <w:rPr>
          <w:sz w:val="28"/>
          <w:szCs w:val="28"/>
          <w:lang w:val="uk-UA"/>
        </w:rPr>
        <w:t xml:space="preserve">вищих </w:t>
      </w:r>
      <w:r w:rsidRPr="00292FA3">
        <w:rPr>
          <w:sz w:val="28"/>
          <w:szCs w:val="28"/>
        </w:rPr>
        <w:t>закладах</w:t>
      </w:r>
      <w:r w:rsidR="00CE1E92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-партнерах</w:t>
      </w:r>
      <w:r w:rsidRPr="00292FA3">
        <w:rPr>
          <w:spacing w:val="4"/>
          <w:sz w:val="28"/>
          <w:szCs w:val="28"/>
        </w:rPr>
        <w:t xml:space="preserve"> </w:t>
      </w:r>
      <w:r w:rsidRPr="00292FA3">
        <w:rPr>
          <w:sz w:val="28"/>
          <w:szCs w:val="28"/>
        </w:rPr>
        <w:t>України;</w:t>
      </w:r>
    </w:p>
    <w:p w:rsidR="00387E6B" w:rsidRPr="00292FA3" w:rsidRDefault="000E1906" w:rsidP="00292FA3">
      <w:pPr>
        <w:pStyle w:val="a4"/>
        <w:numPr>
          <w:ilvl w:val="0"/>
          <w:numId w:val="7"/>
        </w:numPr>
        <w:tabs>
          <w:tab w:val="left" w:pos="1127"/>
        </w:tabs>
        <w:spacing w:line="360" w:lineRule="auto"/>
        <w:ind w:left="0" w:right="104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міжнародну академічну мобільність – навчання, викладання, проходження практики, стажування, проведення наукових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 xml:space="preserve">іджень учасників освітнього процесу </w:t>
      </w:r>
      <w:r w:rsidR="00CE1E92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 </w:t>
      </w:r>
      <w:r w:rsidR="00CE1E92" w:rsidRPr="00292FA3">
        <w:rPr>
          <w:sz w:val="28"/>
          <w:szCs w:val="28"/>
          <w:lang w:val="uk-UA"/>
        </w:rPr>
        <w:t>в</w:t>
      </w:r>
      <w:r w:rsidRPr="00292FA3">
        <w:rPr>
          <w:sz w:val="28"/>
          <w:szCs w:val="28"/>
        </w:rPr>
        <w:t xml:space="preserve"> З</w:t>
      </w:r>
      <w:r w:rsidR="00CE1E92" w:rsidRPr="00292FA3">
        <w:rPr>
          <w:sz w:val="28"/>
          <w:szCs w:val="28"/>
          <w:lang w:val="uk-UA"/>
        </w:rPr>
        <w:t>ВО, ЗФПО</w:t>
      </w:r>
      <w:r w:rsidR="00306A35">
        <w:rPr>
          <w:sz w:val="28"/>
          <w:szCs w:val="28"/>
          <w:lang w:val="uk-UA"/>
        </w:rPr>
        <w:t xml:space="preserve"> </w:t>
      </w:r>
      <w:r w:rsidR="00306A35">
        <w:rPr>
          <w:sz w:val="28"/>
          <w:szCs w:val="28"/>
        </w:rPr>
        <w:t>–</w:t>
      </w:r>
      <w:r w:rsidRPr="00292FA3">
        <w:rPr>
          <w:sz w:val="28"/>
          <w:szCs w:val="28"/>
        </w:rPr>
        <w:t xml:space="preserve"> партнерах</w:t>
      </w:r>
      <w:r w:rsidR="00306A35">
        <w:rPr>
          <w:sz w:val="28"/>
          <w:szCs w:val="28"/>
          <w:lang w:val="uk-UA"/>
        </w:rPr>
        <w:t xml:space="preserve"> </w:t>
      </w:r>
      <w:r w:rsidRPr="00292FA3">
        <w:rPr>
          <w:sz w:val="28"/>
          <w:szCs w:val="28"/>
        </w:rPr>
        <w:t>поза межами</w:t>
      </w:r>
      <w:r w:rsidRPr="00292FA3">
        <w:rPr>
          <w:spacing w:val="-3"/>
          <w:sz w:val="28"/>
          <w:szCs w:val="28"/>
        </w:rPr>
        <w:t xml:space="preserve"> </w:t>
      </w:r>
      <w:r w:rsidRPr="00292FA3">
        <w:rPr>
          <w:sz w:val="28"/>
          <w:szCs w:val="28"/>
        </w:rPr>
        <w:t>України;</w:t>
      </w:r>
    </w:p>
    <w:p w:rsidR="00387E6B" w:rsidRPr="00306A35" w:rsidRDefault="000E1906" w:rsidP="00306A35">
      <w:pPr>
        <w:pStyle w:val="a4"/>
        <w:numPr>
          <w:ilvl w:val="0"/>
          <w:numId w:val="10"/>
        </w:numPr>
        <w:spacing w:line="360" w:lineRule="auto"/>
        <w:ind w:left="0" w:firstLine="709"/>
        <w:rPr>
          <w:sz w:val="28"/>
          <w:szCs w:val="28"/>
        </w:rPr>
      </w:pPr>
      <w:r w:rsidRPr="00306A35">
        <w:rPr>
          <w:sz w:val="28"/>
          <w:szCs w:val="28"/>
        </w:rPr>
        <w:t>Основними видами академічної мобільності</w:t>
      </w:r>
      <w:proofErr w:type="gramStart"/>
      <w:r w:rsidRPr="00306A35">
        <w:rPr>
          <w:spacing w:val="-3"/>
          <w:sz w:val="28"/>
          <w:szCs w:val="28"/>
        </w:rPr>
        <w:t xml:space="preserve"> </w:t>
      </w:r>
      <w:r w:rsidRPr="00306A35">
        <w:rPr>
          <w:sz w:val="28"/>
          <w:szCs w:val="28"/>
        </w:rPr>
        <w:t>є:</w:t>
      </w:r>
      <w:proofErr w:type="gramEnd"/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5"/>
        </w:tabs>
        <w:spacing w:before="39" w:line="360" w:lineRule="auto"/>
        <w:ind w:left="0" w:right="104" w:firstLine="720"/>
        <w:rPr>
          <w:sz w:val="28"/>
          <w:szCs w:val="28"/>
        </w:rPr>
      </w:pPr>
      <w:r w:rsidRPr="00292FA3">
        <w:rPr>
          <w:sz w:val="28"/>
          <w:szCs w:val="28"/>
        </w:rPr>
        <w:t>ступенева мобільн</w:t>
      </w:r>
      <w:r w:rsidR="00306A35">
        <w:rPr>
          <w:sz w:val="28"/>
          <w:szCs w:val="28"/>
        </w:rPr>
        <w:t>ість — навчання у закладі вищої</w:t>
      </w:r>
      <w:r w:rsidR="00306A35">
        <w:rPr>
          <w:sz w:val="28"/>
          <w:szCs w:val="28"/>
          <w:lang w:val="uk-UA"/>
        </w:rPr>
        <w:t>, фахової перед</w:t>
      </w:r>
      <w:r w:rsidR="00CE1E92" w:rsidRPr="00292FA3">
        <w:rPr>
          <w:sz w:val="28"/>
          <w:szCs w:val="28"/>
          <w:lang w:val="uk-UA"/>
        </w:rPr>
        <w:t xml:space="preserve">вищої </w:t>
      </w:r>
      <w:r w:rsidRPr="00292FA3">
        <w:rPr>
          <w:sz w:val="28"/>
          <w:szCs w:val="28"/>
        </w:rPr>
        <w:t>освіти (науковій установі), відмінному від постійного місця проживання/навчання учасника освітнього процесу, з метою здобуття ступеня вищої</w:t>
      </w:r>
      <w:r w:rsidR="00CE1E92" w:rsidRPr="00292FA3">
        <w:rPr>
          <w:sz w:val="28"/>
          <w:szCs w:val="28"/>
          <w:lang w:val="uk-UA"/>
        </w:rPr>
        <w:t>, фахової передвищої освіти</w:t>
      </w:r>
      <w:r w:rsidRPr="00292FA3">
        <w:rPr>
          <w:sz w:val="28"/>
          <w:szCs w:val="28"/>
        </w:rPr>
        <w:t xml:space="preserve">, що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ідтверджується документом (документами) про вищу</w:t>
      </w:r>
      <w:r w:rsidR="00CE1E92" w:rsidRPr="00292FA3">
        <w:rPr>
          <w:sz w:val="28"/>
          <w:szCs w:val="28"/>
          <w:lang w:val="uk-UA"/>
        </w:rPr>
        <w:t>, фахову передвищу</w:t>
      </w:r>
      <w:r w:rsidRPr="00292FA3">
        <w:rPr>
          <w:sz w:val="28"/>
          <w:szCs w:val="28"/>
        </w:rPr>
        <w:t xml:space="preserve"> освіту або про здобуття ступеня вищої</w:t>
      </w:r>
      <w:r w:rsidR="00CE1E92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від двох або більше закладів освіти (</w:t>
      </w:r>
      <w:proofErr w:type="gramStart"/>
      <w:r w:rsidRPr="00292FA3">
        <w:rPr>
          <w:sz w:val="28"/>
          <w:szCs w:val="28"/>
        </w:rPr>
        <w:t>у</w:t>
      </w:r>
      <w:proofErr w:type="gramEnd"/>
      <w:r w:rsidRPr="00292FA3">
        <w:rPr>
          <w:sz w:val="28"/>
          <w:szCs w:val="28"/>
        </w:rPr>
        <w:t xml:space="preserve"> межах спільних чи узгоджених програм або договорів або за власною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ініціативою);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5"/>
        </w:tabs>
        <w:spacing w:before="69" w:line="360" w:lineRule="auto"/>
        <w:ind w:left="0" w:right="101" w:firstLine="720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кредитна мобільн</w:t>
      </w:r>
      <w:r w:rsidR="00CE1E92" w:rsidRPr="00292FA3">
        <w:rPr>
          <w:sz w:val="28"/>
          <w:szCs w:val="28"/>
        </w:rPr>
        <w:t>ість — навчання у закладі вищої</w:t>
      </w:r>
      <w:r w:rsidR="00CE1E92" w:rsidRPr="00292FA3">
        <w:rPr>
          <w:sz w:val="28"/>
          <w:szCs w:val="28"/>
          <w:lang w:val="uk-UA"/>
        </w:rPr>
        <w:t xml:space="preserve">, фахової передвищої </w:t>
      </w:r>
      <w:r w:rsidRPr="00292FA3">
        <w:rPr>
          <w:sz w:val="28"/>
          <w:szCs w:val="28"/>
        </w:rPr>
        <w:t xml:space="preserve">освіти (науковій установі), відмінному від постійного місця навчання українського чи іноземного учасника освітнього процесу, з метою здобуття кредитів Європейської кредитної трансферно-накопичувальної системи </w:t>
      </w:r>
      <w:r w:rsidR="00306A35">
        <w:rPr>
          <w:sz w:val="28"/>
          <w:szCs w:val="28"/>
        </w:rPr>
        <w:t>або відповідних компетентностей</w:t>
      </w:r>
      <w:r w:rsidR="00306A35">
        <w:rPr>
          <w:sz w:val="28"/>
          <w:szCs w:val="28"/>
          <w:lang w:val="uk-UA"/>
        </w:rPr>
        <w:t xml:space="preserve"> </w:t>
      </w:r>
      <w:r w:rsidRPr="00292FA3">
        <w:rPr>
          <w:sz w:val="28"/>
          <w:szCs w:val="28"/>
        </w:rPr>
        <w:t xml:space="preserve">/ результатів навчання (без здобуття </w:t>
      </w:r>
      <w:r w:rsidRPr="00292FA3">
        <w:rPr>
          <w:sz w:val="28"/>
          <w:szCs w:val="28"/>
        </w:rPr>
        <w:lastRenderedPageBreak/>
        <w:t>кредитів Європейської кредитної трансферно-накопичувальної системи), що будуть</w:t>
      </w:r>
      <w:proofErr w:type="gramEnd"/>
      <w:r w:rsidRPr="00292FA3">
        <w:rPr>
          <w:sz w:val="28"/>
          <w:szCs w:val="28"/>
        </w:rPr>
        <w:t xml:space="preserve"> визнані </w:t>
      </w:r>
      <w:proofErr w:type="gramStart"/>
      <w:r w:rsidRPr="00292FA3">
        <w:rPr>
          <w:sz w:val="28"/>
          <w:szCs w:val="28"/>
        </w:rPr>
        <w:t>у</w:t>
      </w:r>
      <w:proofErr w:type="gramEnd"/>
      <w:r w:rsidRPr="00292FA3">
        <w:rPr>
          <w:sz w:val="28"/>
          <w:szCs w:val="28"/>
        </w:rPr>
        <w:t xml:space="preserve"> закладі вищої</w:t>
      </w:r>
      <w:r w:rsidR="00CE1E92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постійного місця навчання українського чи іноземного учасника освітнього процесу. При цьому загальний період навчання для учасників програм кредитної мобільності </w:t>
      </w:r>
      <w:proofErr w:type="gramStart"/>
      <w:r w:rsidRPr="00292FA3">
        <w:rPr>
          <w:sz w:val="28"/>
          <w:szCs w:val="28"/>
        </w:rPr>
        <w:t>у</w:t>
      </w:r>
      <w:proofErr w:type="gramEnd"/>
      <w:r w:rsidRPr="00292FA3">
        <w:rPr>
          <w:sz w:val="28"/>
          <w:szCs w:val="28"/>
        </w:rPr>
        <w:t xml:space="preserve"> закладі вищої</w:t>
      </w:r>
      <w:r w:rsidR="00CE1E92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(науковій установі), що направляє за програмою мобільності, залишається</w:t>
      </w:r>
      <w:r w:rsidRPr="00292FA3">
        <w:rPr>
          <w:spacing w:val="-3"/>
          <w:sz w:val="28"/>
          <w:szCs w:val="28"/>
        </w:rPr>
        <w:t xml:space="preserve"> </w:t>
      </w:r>
      <w:r w:rsidRPr="00292FA3">
        <w:rPr>
          <w:sz w:val="28"/>
          <w:szCs w:val="28"/>
        </w:rPr>
        <w:t>незмінним.</w:t>
      </w:r>
    </w:p>
    <w:p w:rsidR="00387E6B" w:rsidRPr="00306A35" w:rsidRDefault="00306A35" w:rsidP="00306A35">
      <w:pPr>
        <w:spacing w:before="1" w:line="360" w:lineRule="auto"/>
        <w:ind w:right="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0E1906" w:rsidRPr="00306A35">
        <w:rPr>
          <w:sz w:val="28"/>
          <w:szCs w:val="28"/>
          <w:lang w:val="uk-UA"/>
        </w:rPr>
        <w:t xml:space="preserve">Формами академічної мобільності для учасників освітнього процесу, що здобувають освітні ступені бакалавра, </w:t>
      </w:r>
      <w:r w:rsidR="00CE1E92" w:rsidRPr="00306A35">
        <w:rPr>
          <w:sz w:val="28"/>
          <w:szCs w:val="28"/>
          <w:lang w:val="uk-UA"/>
        </w:rPr>
        <w:t xml:space="preserve">освітньо-професійного ступеня фахового молодшого бакалавра </w:t>
      </w:r>
      <w:r w:rsidR="000E1906" w:rsidRPr="00306A35">
        <w:rPr>
          <w:sz w:val="28"/>
          <w:szCs w:val="28"/>
          <w:lang w:val="uk-UA"/>
        </w:rPr>
        <w:t>українських закладах вищої</w:t>
      </w:r>
      <w:r w:rsidR="00CE1E92" w:rsidRPr="00306A35">
        <w:rPr>
          <w:sz w:val="28"/>
          <w:szCs w:val="28"/>
          <w:lang w:val="uk-UA"/>
        </w:rPr>
        <w:t xml:space="preserve">, фахової перед вищої </w:t>
      </w:r>
      <w:r w:rsidR="000E1906" w:rsidRPr="00306A35">
        <w:rPr>
          <w:sz w:val="28"/>
          <w:szCs w:val="28"/>
          <w:lang w:val="uk-UA"/>
        </w:rPr>
        <w:t xml:space="preserve"> освіти</w:t>
      </w:r>
      <w:r w:rsidR="000E1906" w:rsidRPr="00306A35">
        <w:rPr>
          <w:spacing w:val="3"/>
          <w:sz w:val="28"/>
          <w:szCs w:val="28"/>
          <w:lang w:val="uk-UA"/>
        </w:rPr>
        <w:t xml:space="preserve"> </w:t>
      </w:r>
      <w:r w:rsidR="000E1906" w:rsidRPr="00306A35">
        <w:rPr>
          <w:spacing w:val="-3"/>
          <w:sz w:val="28"/>
          <w:szCs w:val="28"/>
          <w:lang w:val="uk-UA"/>
        </w:rPr>
        <w:t>є: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5"/>
        </w:tabs>
        <w:spacing w:before="1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навчання;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5"/>
        </w:tabs>
        <w:spacing w:before="40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мовне</w:t>
      </w:r>
      <w:r w:rsidRPr="00292FA3">
        <w:rPr>
          <w:spacing w:val="-2"/>
          <w:sz w:val="28"/>
          <w:szCs w:val="28"/>
        </w:rPr>
        <w:t xml:space="preserve"> </w:t>
      </w:r>
      <w:r w:rsidRPr="00292FA3">
        <w:rPr>
          <w:sz w:val="28"/>
          <w:szCs w:val="28"/>
        </w:rPr>
        <w:t>стажування;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2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навчально-наукове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стажування;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3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практика;</w:t>
      </w:r>
    </w:p>
    <w:p w:rsidR="00CE1E92" w:rsidRPr="00292FA3" w:rsidRDefault="00CE1E92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3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навчально-тренувальні збори;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1" w:line="360" w:lineRule="auto"/>
        <w:ind w:left="0" w:firstLine="720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л</w:t>
      </w:r>
      <w:proofErr w:type="gramEnd"/>
      <w:r w:rsidRPr="00292FA3">
        <w:rPr>
          <w:sz w:val="28"/>
          <w:szCs w:val="28"/>
        </w:rPr>
        <w:t>ітні та інші</w:t>
      </w:r>
      <w:r w:rsidRPr="00292FA3">
        <w:rPr>
          <w:spacing w:val="-2"/>
          <w:sz w:val="28"/>
          <w:szCs w:val="28"/>
        </w:rPr>
        <w:t xml:space="preserve"> </w:t>
      </w:r>
      <w:r w:rsidRPr="00292FA3">
        <w:rPr>
          <w:sz w:val="28"/>
          <w:szCs w:val="28"/>
        </w:rPr>
        <w:t>школи.</w:t>
      </w:r>
    </w:p>
    <w:p w:rsidR="00387E6B" w:rsidRPr="00306A35" w:rsidRDefault="00306A35" w:rsidP="00306A35">
      <w:pPr>
        <w:spacing w:before="41" w:line="360" w:lineRule="auto"/>
        <w:ind w:right="1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</w:t>
      </w:r>
      <w:r w:rsidR="000E1906" w:rsidRPr="00306A35">
        <w:rPr>
          <w:sz w:val="28"/>
          <w:szCs w:val="28"/>
          <w:lang w:val="uk-UA"/>
        </w:rPr>
        <w:t>Формами академічної мобільності для, науково-педагогічних, педагогічних та інших працівників закладів вищої</w:t>
      </w:r>
      <w:r w:rsidR="004B4A6F" w:rsidRPr="00306A35">
        <w:rPr>
          <w:sz w:val="28"/>
          <w:szCs w:val="28"/>
          <w:lang w:val="uk-UA"/>
        </w:rPr>
        <w:t>, фахової передвищої</w:t>
      </w:r>
      <w:r w:rsidR="000E1906" w:rsidRPr="00306A35">
        <w:rPr>
          <w:sz w:val="28"/>
          <w:szCs w:val="28"/>
          <w:lang w:val="uk-UA"/>
        </w:rPr>
        <w:t xml:space="preserve"> освіти</w:t>
      </w:r>
      <w:r w:rsidR="000E1906" w:rsidRPr="00306A35">
        <w:rPr>
          <w:spacing w:val="-26"/>
          <w:sz w:val="28"/>
          <w:szCs w:val="28"/>
          <w:lang w:val="uk-UA"/>
        </w:rPr>
        <w:t xml:space="preserve"> </w:t>
      </w:r>
      <w:r w:rsidR="000E1906" w:rsidRPr="00306A35">
        <w:rPr>
          <w:sz w:val="28"/>
          <w:szCs w:val="28"/>
          <w:lang w:val="uk-UA"/>
        </w:rPr>
        <w:t>є: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участь у спільних</w:t>
      </w:r>
      <w:r w:rsidRPr="00292FA3">
        <w:rPr>
          <w:spacing w:val="-2"/>
          <w:sz w:val="28"/>
          <w:szCs w:val="28"/>
        </w:rPr>
        <w:t xml:space="preserve"> </w:t>
      </w:r>
      <w:proofErr w:type="gramStart"/>
      <w:r w:rsidRPr="00292FA3">
        <w:rPr>
          <w:sz w:val="28"/>
          <w:szCs w:val="28"/>
        </w:rPr>
        <w:t>проектах</w:t>
      </w:r>
      <w:proofErr w:type="gramEnd"/>
      <w:r w:rsidRPr="00292FA3">
        <w:rPr>
          <w:sz w:val="28"/>
          <w:szCs w:val="28"/>
        </w:rPr>
        <w:t>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3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викладання;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1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стажування;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1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наукове</w:t>
      </w:r>
      <w:r w:rsidRPr="00292FA3">
        <w:rPr>
          <w:spacing w:val="-3"/>
          <w:sz w:val="28"/>
          <w:szCs w:val="28"/>
        </w:rPr>
        <w:t xml:space="preserve">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>ідження;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0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наукове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стажування;</w:t>
      </w:r>
    </w:p>
    <w:p w:rsidR="00387E6B" w:rsidRPr="00292FA3" w:rsidRDefault="000E1906" w:rsidP="00292FA3">
      <w:pPr>
        <w:pStyle w:val="a4"/>
        <w:numPr>
          <w:ilvl w:val="0"/>
          <w:numId w:val="5"/>
        </w:numPr>
        <w:tabs>
          <w:tab w:val="left" w:pos="1173"/>
          <w:tab w:val="left" w:pos="1175"/>
        </w:tabs>
        <w:spacing w:before="44" w:line="360" w:lineRule="auto"/>
        <w:ind w:left="0" w:firstLine="720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ідвищення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кваліфікації.</w:t>
      </w:r>
    </w:p>
    <w:p w:rsidR="00387E6B" w:rsidRPr="00292FA3" w:rsidRDefault="000E1906" w:rsidP="00306A35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292FA3">
        <w:rPr>
          <w:sz w:val="28"/>
          <w:szCs w:val="28"/>
        </w:rPr>
        <w:t>Організаційне забезпечення реалізації права на академічну мобільність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line="360" w:lineRule="auto"/>
        <w:ind w:left="0" w:right="10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Здобувачі вищої</w:t>
      </w:r>
      <w:r w:rsidR="001900C8" w:rsidRPr="00292FA3">
        <w:rPr>
          <w:sz w:val="28"/>
          <w:szCs w:val="28"/>
          <w:lang w:val="uk-UA"/>
        </w:rPr>
        <w:t>, фахової передвищої освіти</w:t>
      </w:r>
      <w:r w:rsidRPr="00292FA3">
        <w:rPr>
          <w:sz w:val="28"/>
          <w:szCs w:val="28"/>
        </w:rPr>
        <w:t xml:space="preserve"> освіти в межах програм внутрішньої академічної мобільності тимчасово допускаються до освітнього процесу у закладі  освіт</w:t>
      </w:r>
      <w:proofErr w:type="gramStart"/>
      <w:r w:rsidRPr="00292FA3">
        <w:rPr>
          <w:sz w:val="28"/>
          <w:szCs w:val="28"/>
        </w:rPr>
        <w:t>и–</w:t>
      </w:r>
      <w:proofErr w:type="gramEnd"/>
      <w:r w:rsidRPr="00292FA3">
        <w:rPr>
          <w:sz w:val="28"/>
          <w:szCs w:val="28"/>
        </w:rPr>
        <w:t xml:space="preserve"> партнері і мають права та обов’язки здобувачів вищої</w:t>
      </w:r>
      <w:r w:rsidR="001900C8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українського закладу освіти на період </w:t>
      </w:r>
      <w:r w:rsidRPr="00292FA3">
        <w:rPr>
          <w:sz w:val="28"/>
          <w:szCs w:val="28"/>
        </w:rPr>
        <w:lastRenderedPageBreak/>
        <w:t>реалізації права на академічну мобільність.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line="360" w:lineRule="auto"/>
        <w:ind w:left="0" w:right="109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Здобувачі вищої</w:t>
      </w:r>
      <w:r w:rsidR="001900C8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освіти, які реалізують право на академічну мобільність, не відраховуються зі складу здобувачів </w:t>
      </w:r>
      <w:r w:rsidR="001900C8" w:rsidRPr="00292FA3">
        <w:rPr>
          <w:sz w:val="28"/>
          <w:szCs w:val="28"/>
          <w:lang w:val="uk-UA"/>
        </w:rPr>
        <w:t xml:space="preserve">закладу </w:t>
      </w:r>
      <w:r w:rsidRPr="00292FA3">
        <w:rPr>
          <w:sz w:val="28"/>
          <w:szCs w:val="28"/>
        </w:rPr>
        <w:t xml:space="preserve">освіти на період реалізації права на академічну мобільність та </w:t>
      </w:r>
      <w:proofErr w:type="gramStart"/>
      <w:r w:rsidRPr="00292FA3">
        <w:rPr>
          <w:sz w:val="28"/>
          <w:szCs w:val="28"/>
        </w:rPr>
        <w:t>обл</w:t>
      </w:r>
      <w:proofErr w:type="gramEnd"/>
      <w:r w:rsidRPr="00292FA3">
        <w:rPr>
          <w:sz w:val="28"/>
          <w:szCs w:val="28"/>
        </w:rPr>
        <w:t>іковуються в Єдиній державній електронній базі з питань</w:t>
      </w:r>
      <w:r w:rsidRPr="00292FA3">
        <w:rPr>
          <w:spacing w:val="-9"/>
          <w:sz w:val="28"/>
          <w:szCs w:val="28"/>
        </w:rPr>
        <w:t xml:space="preserve"> </w:t>
      </w:r>
      <w:r w:rsidRPr="00292FA3">
        <w:rPr>
          <w:sz w:val="28"/>
          <w:szCs w:val="28"/>
        </w:rPr>
        <w:t>освіти.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before="1"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Заклад вищої</w:t>
      </w:r>
      <w:r w:rsidR="007D1A36" w:rsidRPr="00292FA3">
        <w:rPr>
          <w:sz w:val="28"/>
          <w:szCs w:val="28"/>
          <w:lang w:val="uk-UA"/>
        </w:rPr>
        <w:t xml:space="preserve">, фахової передвищої </w:t>
      </w:r>
      <w:r w:rsidRPr="00292FA3">
        <w:rPr>
          <w:sz w:val="28"/>
          <w:szCs w:val="28"/>
        </w:rPr>
        <w:t>освіти, який скеровує/направляє на участь в академічній</w:t>
      </w:r>
      <w:r w:rsidRPr="00292FA3">
        <w:rPr>
          <w:spacing w:val="-10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мобільності: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514"/>
        </w:tabs>
        <w:spacing w:before="41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здійснює відбі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 xml:space="preserve"> учасників освітнього процесу для участі в програмах академічної</w:t>
      </w:r>
      <w:r w:rsidRPr="00292FA3">
        <w:rPr>
          <w:spacing w:val="-18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514"/>
        </w:tabs>
        <w:spacing w:before="41" w:line="360" w:lineRule="auto"/>
        <w:ind w:left="0" w:right="116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регламентує перелік вимог та документів, необхідних для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ідтвердження участі в програмі академічної мобільності, процедуру і строк їх</w:t>
      </w:r>
      <w:r w:rsidRPr="00292FA3">
        <w:rPr>
          <w:spacing w:val="-4"/>
          <w:sz w:val="28"/>
          <w:szCs w:val="28"/>
        </w:rPr>
        <w:t xml:space="preserve"> </w:t>
      </w:r>
      <w:r w:rsidRPr="00292FA3">
        <w:rPr>
          <w:sz w:val="28"/>
          <w:szCs w:val="28"/>
        </w:rPr>
        <w:t>подання;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514"/>
        </w:tabs>
        <w:spacing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визначає етапи, фінансові умови, види, форми, тривалість і змі</w:t>
      </w:r>
      <w:proofErr w:type="gramStart"/>
      <w:r w:rsidRPr="00292FA3">
        <w:rPr>
          <w:sz w:val="28"/>
          <w:szCs w:val="28"/>
        </w:rPr>
        <w:t>ст</w:t>
      </w:r>
      <w:proofErr w:type="gramEnd"/>
      <w:r w:rsidRPr="00292FA3">
        <w:rPr>
          <w:sz w:val="28"/>
          <w:szCs w:val="28"/>
        </w:rPr>
        <w:t xml:space="preserve"> академічної</w:t>
      </w:r>
      <w:r w:rsidRPr="00292FA3">
        <w:rPr>
          <w:spacing w:val="-5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514"/>
        </w:tabs>
        <w:spacing w:before="43"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>визначає умови визнання результатів навчання та інших форм академічної мобільності, звітування здобувачів вищої</w:t>
      </w:r>
      <w:r w:rsidR="007D1A36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освіти, науково-педагогічних, педагогічних працівникі</w:t>
      </w:r>
      <w:proofErr w:type="gramStart"/>
      <w:r w:rsidRPr="00292FA3">
        <w:rPr>
          <w:sz w:val="28"/>
          <w:szCs w:val="28"/>
        </w:rPr>
        <w:t>в</w:t>
      </w:r>
      <w:proofErr w:type="gramEnd"/>
      <w:r w:rsidRPr="00292FA3">
        <w:rPr>
          <w:sz w:val="28"/>
          <w:szCs w:val="28"/>
        </w:rPr>
        <w:t xml:space="preserve"> та інших працівників</w:t>
      </w:r>
      <w:r w:rsidRPr="00292FA3">
        <w:rPr>
          <w:spacing w:val="-1"/>
          <w:sz w:val="28"/>
          <w:szCs w:val="28"/>
        </w:rPr>
        <w:t xml:space="preserve"> </w:t>
      </w:r>
      <w:r w:rsidR="007D1A36" w:rsidRPr="00292FA3">
        <w:rPr>
          <w:spacing w:val="-1"/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у;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514"/>
        </w:tabs>
        <w:spacing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укладає договори з учасниками академічної</w:t>
      </w:r>
      <w:r w:rsidRPr="00292FA3">
        <w:rPr>
          <w:spacing w:val="1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мобільності.</w:t>
      </w:r>
    </w:p>
    <w:p w:rsidR="00387E6B" w:rsidRPr="00292FA3" w:rsidRDefault="00306A35" w:rsidP="00306A35">
      <w:pPr>
        <w:pStyle w:val="a4"/>
        <w:numPr>
          <w:ilvl w:val="1"/>
          <w:numId w:val="6"/>
        </w:numPr>
        <w:tabs>
          <w:tab w:val="left" w:pos="1175"/>
          <w:tab w:val="left" w:pos="2042"/>
          <w:tab w:val="left" w:pos="3224"/>
          <w:tab w:val="left" w:pos="4807"/>
          <w:tab w:val="left" w:pos="5376"/>
          <w:tab w:val="left" w:pos="6208"/>
          <w:tab w:val="left" w:pos="6532"/>
          <w:tab w:val="left" w:pos="7815"/>
          <w:tab w:val="left" w:pos="9237"/>
        </w:tabs>
        <w:spacing w:line="360" w:lineRule="auto"/>
        <w:ind w:left="0" w:right="1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студентів</w:t>
      </w:r>
      <w:r>
        <w:rPr>
          <w:sz w:val="28"/>
          <w:szCs w:val="28"/>
          <w:lang w:val="uk-UA"/>
        </w:rPr>
        <w:t xml:space="preserve"> </w:t>
      </w:r>
      <w:r w:rsidR="007D1A36" w:rsidRPr="00292FA3">
        <w:rPr>
          <w:sz w:val="28"/>
          <w:szCs w:val="28"/>
          <w:lang w:val="uk-UA"/>
        </w:rPr>
        <w:t>Коледж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 w:rsidR="000E1906" w:rsidRPr="00292FA3">
        <w:rPr>
          <w:sz w:val="28"/>
          <w:szCs w:val="28"/>
        </w:rPr>
        <w:t>для</w:t>
      </w:r>
      <w:r>
        <w:rPr>
          <w:sz w:val="28"/>
          <w:szCs w:val="28"/>
        </w:rPr>
        <w:tab/>
        <w:t>участі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програмах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академічної</w:t>
      </w:r>
      <w:r>
        <w:rPr>
          <w:sz w:val="28"/>
          <w:szCs w:val="28"/>
          <w:lang w:val="uk-UA"/>
        </w:rPr>
        <w:t xml:space="preserve"> </w:t>
      </w:r>
      <w:r w:rsidR="000E1906" w:rsidRPr="00292FA3">
        <w:rPr>
          <w:spacing w:val="-3"/>
          <w:sz w:val="28"/>
          <w:szCs w:val="28"/>
        </w:rPr>
        <w:t>мобіль</w:t>
      </w:r>
      <w:r>
        <w:rPr>
          <w:spacing w:val="-3"/>
          <w:sz w:val="28"/>
          <w:szCs w:val="28"/>
          <w:lang w:val="uk-UA"/>
        </w:rPr>
        <w:t>-</w:t>
      </w:r>
      <w:r w:rsidR="000E1906" w:rsidRPr="00292FA3">
        <w:rPr>
          <w:spacing w:val="-3"/>
          <w:sz w:val="28"/>
          <w:szCs w:val="28"/>
        </w:rPr>
        <w:t xml:space="preserve">ності </w:t>
      </w:r>
      <w:r w:rsidR="000E1906" w:rsidRPr="00292FA3">
        <w:rPr>
          <w:sz w:val="28"/>
          <w:szCs w:val="28"/>
        </w:rPr>
        <w:t xml:space="preserve">здійснюється на конкурсній основі, з урахуванням рейтингу їх успішності, участі у </w:t>
      </w:r>
      <w:r w:rsidR="007D1A36" w:rsidRPr="00292FA3">
        <w:rPr>
          <w:sz w:val="28"/>
          <w:szCs w:val="28"/>
          <w:lang w:val="uk-UA"/>
        </w:rPr>
        <w:t>спортивні</w:t>
      </w:r>
      <w:r w:rsidR="000E1906" w:rsidRPr="00292FA3">
        <w:rPr>
          <w:sz w:val="28"/>
          <w:szCs w:val="28"/>
        </w:rPr>
        <w:t>й</w:t>
      </w:r>
      <w:r w:rsidR="007D1A36" w:rsidRPr="00292FA3">
        <w:rPr>
          <w:sz w:val="28"/>
          <w:szCs w:val="28"/>
          <w:lang w:val="uk-UA"/>
        </w:rPr>
        <w:t>, науковій, освітній</w:t>
      </w:r>
      <w:r w:rsidR="000E1906" w:rsidRPr="00292FA3">
        <w:rPr>
          <w:spacing w:val="54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роботі</w:t>
      </w:r>
      <w:r w:rsidR="007D1A36" w:rsidRPr="00292FA3">
        <w:rPr>
          <w:sz w:val="28"/>
          <w:szCs w:val="28"/>
          <w:lang w:val="uk-UA"/>
        </w:rPr>
        <w:t xml:space="preserve"> Коледжу </w:t>
      </w:r>
      <w:r w:rsidR="000E1906" w:rsidRPr="00292FA3">
        <w:rPr>
          <w:sz w:val="28"/>
          <w:szCs w:val="28"/>
        </w:rPr>
        <w:t xml:space="preserve">та рівня володіння іноземною мовою </w:t>
      </w:r>
      <w:r w:rsidR="007D1A36" w:rsidRPr="00292FA3">
        <w:rPr>
          <w:sz w:val="28"/>
          <w:szCs w:val="28"/>
          <w:lang w:val="uk-UA"/>
        </w:rPr>
        <w:t xml:space="preserve">на базовому </w:t>
      </w:r>
      <w:r w:rsidR="007D1A36" w:rsidRPr="00292FA3">
        <w:rPr>
          <w:sz w:val="28"/>
          <w:szCs w:val="28"/>
        </w:rPr>
        <w:t xml:space="preserve"> рівн</w:t>
      </w:r>
      <w:r w:rsidR="007D1A36" w:rsidRPr="00292FA3">
        <w:rPr>
          <w:sz w:val="28"/>
          <w:szCs w:val="28"/>
          <w:lang w:val="uk-UA"/>
        </w:rPr>
        <w:t xml:space="preserve">і </w:t>
      </w:r>
      <w:r w:rsidR="000E1906" w:rsidRPr="00292FA3">
        <w:rPr>
          <w:sz w:val="28"/>
          <w:szCs w:val="28"/>
        </w:rPr>
        <w:t>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before="41" w:line="360" w:lineRule="auto"/>
        <w:ind w:left="0" w:right="108" w:firstLine="720"/>
        <w:jc w:val="both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До</w:t>
      </w:r>
      <w:proofErr w:type="gramEnd"/>
      <w:r w:rsidRPr="00292FA3">
        <w:rPr>
          <w:sz w:val="28"/>
          <w:szCs w:val="28"/>
        </w:rPr>
        <w:t xml:space="preserve"> </w:t>
      </w:r>
      <w:proofErr w:type="gramStart"/>
      <w:r w:rsidRPr="00292FA3">
        <w:rPr>
          <w:sz w:val="28"/>
          <w:szCs w:val="28"/>
        </w:rPr>
        <w:t>складу</w:t>
      </w:r>
      <w:proofErr w:type="gramEnd"/>
      <w:r w:rsidRPr="00292FA3">
        <w:rPr>
          <w:sz w:val="28"/>
          <w:szCs w:val="28"/>
        </w:rPr>
        <w:t xml:space="preserve"> конкурсної комісії </w:t>
      </w:r>
      <w:r w:rsidR="007D1A36" w:rsidRPr="00292FA3">
        <w:rPr>
          <w:sz w:val="28"/>
          <w:szCs w:val="28"/>
          <w:lang w:val="uk-UA"/>
        </w:rPr>
        <w:t>Коледж</w:t>
      </w:r>
      <w:r w:rsidR="007D1A36" w:rsidRPr="00292FA3">
        <w:rPr>
          <w:sz w:val="28"/>
          <w:szCs w:val="28"/>
        </w:rPr>
        <w:t>у можуть входити, директор</w:t>
      </w:r>
      <w:r w:rsidRPr="00292FA3">
        <w:rPr>
          <w:sz w:val="28"/>
          <w:szCs w:val="28"/>
        </w:rPr>
        <w:t>,</w:t>
      </w:r>
      <w:r w:rsidR="007D1A36" w:rsidRPr="00292FA3">
        <w:rPr>
          <w:sz w:val="28"/>
          <w:szCs w:val="28"/>
          <w:lang w:val="uk-UA"/>
        </w:rPr>
        <w:t xml:space="preserve"> заступники директора, </w:t>
      </w:r>
      <w:r w:rsidRPr="00292FA3">
        <w:rPr>
          <w:sz w:val="28"/>
          <w:szCs w:val="28"/>
        </w:rPr>
        <w:t xml:space="preserve"> завідувачі</w:t>
      </w:r>
      <w:r w:rsidR="007D1A36" w:rsidRPr="00292FA3">
        <w:rPr>
          <w:sz w:val="28"/>
          <w:szCs w:val="28"/>
          <w:lang w:val="uk-UA"/>
        </w:rPr>
        <w:t xml:space="preserve"> відділень по спеціальності, завідувачі циклових комісій,</w:t>
      </w:r>
      <w:r w:rsidRPr="00292FA3">
        <w:rPr>
          <w:sz w:val="28"/>
          <w:szCs w:val="28"/>
        </w:rPr>
        <w:t xml:space="preserve"> представники органів студентського самоврядування, інші працівники</w:t>
      </w:r>
      <w:r w:rsidRPr="00292FA3">
        <w:rPr>
          <w:spacing w:val="-3"/>
          <w:sz w:val="28"/>
          <w:szCs w:val="28"/>
        </w:rPr>
        <w:t xml:space="preserve"> </w:t>
      </w:r>
      <w:r w:rsidR="007D1A36" w:rsidRPr="00292FA3">
        <w:rPr>
          <w:spacing w:val="-3"/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у.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before="1" w:line="360" w:lineRule="auto"/>
        <w:ind w:left="0" w:right="11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Персональний склад конкурсної комісії </w:t>
      </w:r>
      <w:r w:rsidR="007D1A36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 затверджується </w:t>
      </w:r>
      <w:r w:rsidR="007D1A36" w:rsidRPr="00292FA3">
        <w:rPr>
          <w:sz w:val="28"/>
          <w:szCs w:val="28"/>
          <w:lang w:val="uk-UA"/>
        </w:rPr>
        <w:t>директором</w:t>
      </w:r>
      <w:r w:rsidRPr="00292FA3">
        <w:rPr>
          <w:sz w:val="28"/>
          <w:szCs w:val="28"/>
        </w:rPr>
        <w:t xml:space="preserve">, головою конкурсної комісії призначається </w:t>
      </w:r>
      <w:r w:rsidR="007D1A36" w:rsidRPr="00292FA3">
        <w:rPr>
          <w:sz w:val="28"/>
          <w:szCs w:val="28"/>
          <w:lang w:val="uk-UA"/>
        </w:rPr>
        <w:t>заступник директора з навчально-методичної роботи</w:t>
      </w:r>
      <w:r w:rsidRPr="00292FA3">
        <w:rPr>
          <w:sz w:val="28"/>
          <w:szCs w:val="28"/>
        </w:rPr>
        <w:t xml:space="preserve">, що займається питаннями навчального процесу, </w:t>
      </w:r>
      <w:r w:rsidRPr="00292FA3">
        <w:rPr>
          <w:sz w:val="28"/>
          <w:szCs w:val="28"/>
        </w:rPr>
        <w:lastRenderedPageBreak/>
        <w:t>заступником голови – начальник відділу міжнародних</w:t>
      </w:r>
      <w:r w:rsidRPr="00292FA3">
        <w:rPr>
          <w:spacing w:val="-10"/>
          <w:sz w:val="28"/>
          <w:szCs w:val="28"/>
        </w:rPr>
        <w:t xml:space="preserve"> </w:t>
      </w:r>
      <w:r w:rsidRPr="00292FA3">
        <w:rPr>
          <w:sz w:val="28"/>
          <w:szCs w:val="28"/>
        </w:rPr>
        <w:t>зв'язкі</w:t>
      </w:r>
      <w:proofErr w:type="gramStart"/>
      <w:r w:rsidRPr="00292FA3">
        <w:rPr>
          <w:sz w:val="28"/>
          <w:szCs w:val="28"/>
        </w:rPr>
        <w:t>в</w:t>
      </w:r>
      <w:proofErr w:type="gramEnd"/>
      <w:r w:rsidRPr="00292FA3">
        <w:rPr>
          <w:sz w:val="28"/>
          <w:szCs w:val="28"/>
        </w:rPr>
        <w:t>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before="1" w:line="360" w:lineRule="auto"/>
        <w:ind w:left="0" w:right="106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У випадку, якщо студент </w:t>
      </w:r>
      <w:r w:rsidR="007D1A36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у бере участь у міжнародній програмі академічної мобільності, конкурсний відбі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 xml:space="preserve"> здійснюється організацією, яка надає студенту грант на умовах і за критеріями, визначеними в установчих документах</w:t>
      </w:r>
      <w:r w:rsidRPr="00292FA3">
        <w:rPr>
          <w:spacing w:val="2"/>
          <w:sz w:val="28"/>
          <w:szCs w:val="28"/>
        </w:rPr>
        <w:t xml:space="preserve"> </w:t>
      </w:r>
      <w:r w:rsidRPr="00292FA3">
        <w:rPr>
          <w:sz w:val="28"/>
          <w:szCs w:val="28"/>
        </w:rPr>
        <w:t>конкурсу.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175"/>
        </w:tabs>
        <w:spacing w:line="360" w:lineRule="auto"/>
        <w:ind w:left="0" w:right="102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Участь у програмах академічної мобільності </w:t>
      </w:r>
      <w:r w:rsidR="007D1A36" w:rsidRPr="00292FA3">
        <w:rPr>
          <w:sz w:val="28"/>
          <w:szCs w:val="28"/>
          <w:lang w:val="uk-UA"/>
        </w:rPr>
        <w:t>Коледжу</w:t>
      </w:r>
      <w:r w:rsidRPr="00292FA3">
        <w:rPr>
          <w:sz w:val="28"/>
          <w:szCs w:val="28"/>
        </w:rPr>
        <w:t xml:space="preserve"> за рекомендацією </w:t>
      </w:r>
      <w:r w:rsidR="00D551FD" w:rsidRPr="00292FA3">
        <w:rPr>
          <w:sz w:val="28"/>
          <w:szCs w:val="28"/>
          <w:lang w:val="uk-UA"/>
        </w:rPr>
        <w:t>циклової комісії</w:t>
      </w:r>
      <w:r w:rsidRPr="00292FA3">
        <w:rPr>
          <w:sz w:val="28"/>
          <w:szCs w:val="28"/>
        </w:rPr>
        <w:t xml:space="preserve"> можуть брати студенти денної форми навчання, які успішно навчаються за освітнь</w:t>
      </w:r>
      <w:proofErr w:type="gramStart"/>
      <w:r w:rsidRPr="00292FA3">
        <w:rPr>
          <w:sz w:val="28"/>
          <w:szCs w:val="28"/>
        </w:rPr>
        <w:t>о-</w:t>
      </w:r>
      <w:proofErr w:type="gramEnd"/>
      <w:r w:rsidRPr="00292FA3">
        <w:rPr>
          <w:sz w:val="28"/>
          <w:szCs w:val="28"/>
        </w:rPr>
        <w:t xml:space="preserve"> кваліфікаційним рівнем </w:t>
      </w:r>
      <w:r w:rsidR="00D551FD" w:rsidRPr="00292FA3">
        <w:rPr>
          <w:sz w:val="28"/>
          <w:szCs w:val="28"/>
          <w:lang w:val="uk-UA"/>
        </w:rPr>
        <w:t>молодшого спеціаліста, освітньо-професійним ступенем фахового молодшого бакалавра, освітнім ступенем бакалавра</w:t>
      </w:r>
      <w:r w:rsidRPr="00292FA3">
        <w:rPr>
          <w:sz w:val="28"/>
          <w:szCs w:val="28"/>
        </w:rPr>
        <w:t xml:space="preserve">, а також студенти денної форми навчання, які успішно завершили навчання не нижче </w:t>
      </w:r>
      <w:proofErr w:type="gramStart"/>
      <w:r w:rsidRPr="00292FA3">
        <w:rPr>
          <w:sz w:val="28"/>
          <w:szCs w:val="28"/>
        </w:rPr>
        <w:t>другого</w:t>
      </w:r>
      <w:proofErr w:type="gramEnd"/>
      <w:r w:rsidRPr="00292FA3">
        <w:rPr>
          <w:sz w:val="28"/>
          <w:szCs w:val="28"/>
        </w:rPr>
        <w:t xml:space="preserve"> курсу.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left="0" w:right="103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На час навчання студента </w:t>
      </w:r>
      <w:r w:rsidR="00D551FD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у у вищому</w:t>
      </w:r>
      <w:r w:rsidR="00D551FD" w:rsidRPr="00292FA3">
        <w:rPr>
          <w:sz w:val="28"/>
          <w:szCs w:val="28"/>
          <w:lang w:val="uk-UA"/>
        </w:rPr>
        <w:t xml:space="preserve">, фаховому передвищому закладі освіти у </w:t>
      </w:r>
      <w:r w:rsidRPr="00292FA3">
        <w:rPr>
          <w:sz w:val="28"/>
          <w:szCs w:val="28"/>
        </w:rPr>
        <w:t>заклад</w:t>
      </w:r>
      <w:proofErr w:type="gramStart"/>
      <w:r w:rsidRPr="00292FA3">
        <w:rPr>
          <w:sz w:val="28"/>
          <w:szCs w:val="28"/>
        </w:rPr>
        <w:t>і-</w:t>
      </w:r>
      <w:proofErr w:type="gramEnd"/>
      <w:r w:rsidRPr="00292FA3">
        <w:rPr>
          <w:sz w:val="28"/>
          <w:szCs w:val="28"/>
        </w:rPr>
        <w:t>партнері, за його заявою та за рішенням директора</w:t>
      </w:r>
      <w:r w:rsidR="00D551FD" w:rsidRPr="00292FA3">
        <w:rPr>
          <w:sz w:val="28"/>
          <w:szCs w:val="28"/>
          <w:lang w:val="uk-UA"/>
        </w:rPr>
        <w:t xml:space="preserve"> Коледж</w:t>
      </w:r>
      <w:r w:rsidRPr="00292FA3">
        <w:rPr>
          <w:sz w:val="28"/>
          <w:szCs w:val="28"/>
        </w:rPr>
        <w:t xml:space="preserve">у забезпечується можливість навчання в </w:t>
      </w:r>
      <w:r w:rsidR="00D551FD" w:rsidRPr="00292FA3">
        <w:rPr>
          <w:sz w:val="28"/>
          <w:szCs w:val="28"/>
          <w:lang w:val="uk-UA"/>
        </w:rPr>
        <w:t>Коледжі</w:t>
      </w:r>
      <w:r w:rsidRPr="00292FA3">
        <w:rPr>
          <w:sz w:val="28"/>
          <w:szCs w:val="28"/>
        </w:rPr>
        <w:t xml:space="preserve"> за індивідуальним навчальним</w:t>
      </w:r>
      <w:r w:rsidRPr="00292FA3">
        <w:rPr>
          <w:spacing w:val="-4"/>
          <w:sz w:val="28"/>
          <w:szCs w:val="28"/>
        </w:rPr>
        <w:t xml:space="preserve"> </w:t>
      </w:r>
      <w:r w:rsidRPr="00292FA3">
        <w:rPr>
          <w:sz w:val="28"/>
          <w:szCs w:val="28"/>
        </w:rPr>
        <w:t>планом.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left="0" w:right="106" w:firstLine="720"/>
        <w:jc w:val="both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При формуванні індивідуального навчального плану студента враховується фактичне виконання студентом індивідуальних навчальних планів поточного та попередніх навчальних років. Навчання за індивідуальним навчальним планом може здійснюватися із застосуванням технологій дистанційного навчання.</w:t>
      </w:r>
      <w:proofErr w:type="gramEnd"/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left="0" w:right="104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Студенти </w:t>
      </w:r>
      <w:r w:rsidR="00D551FD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у, </w:t>
      </w:r>
      <w:proofErr w:type="gramStart"/>
      <w:r w:rsidRPr="00292FA3">
        <w:rPr>
          <w:sz w:val="28"/>
          <w:szCs w:val="28"/>
        </w:rPr>
        <w:t>кр</w:t>
      </w:r>
      <w:proofErr w:type="gramEnd"/>
      <w:r w:rsidRPr="00292FA3">
        <w:rPr>
          <w:sz w:val="28"/>
          <w:szCs w:val="28"/>
        </w:rPr>
        <w:t>ім вивчення у вищому</w:t>
      </w:r>
      <w:r w:rsidR="00D551FD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D551FD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 обов’язкових навчальних </w:t>
      </w:r>
      <w:r w:rsidR="00C5456D" w:rsidRPr="00292FA3">
        <w:rPr>
          <w:sz w:val="28"/>
          <w:szCs w:val="28"/>
          <w:lang w:val="uk-UA"/>
        </w:rPr>
        <w:t>компонентів</w:t>
      </w:r>
      <w:r w:rsidRPr="00292FA3">
        <w:rPr>
          <w:sz w:val="28"/>
          <w:szCs w:val="28"/>
        </w:rPr>
        <w:t xml:space="preserve">, мають право самостійного вибору додаткових навчальних дисциплін, якщо це передбачається угодою між </w:t>
      </w:r>
      <w:r w:rsidR="00C5456D" w:rsidRPr="00292FA3">
        <w:rPr>
          <w:sz w:val="28"/>
          <w:szCs w:val="28"/>
          <w:lang w:val="uk-UA"/>
        </w:rPr>
        <w:t>Коледжом</w:t>
      </w:r>
      <w:r w:rsidR="00C5456D" w:rsidRPr="00292FA3">
        <w:rPr>
          <w:sz w:val="28"/>
          <w:szCs w:val="28"/>
        </w:rPr>
        <w:t xml:space="preserve"> і вищим</w:t>
      </w:r>
      <w:r w:rsidR="00C5456D" w:rsidRPr="00292FA3">
        <w:rPr>
          <w:sz w:val="28"/>
          <w:szCs w:val="28"/>
          <w:lang w:val="uk-UA"/>
        </w:rPr>
        <w:t xml:space="preserve">, фаховим передвищим </w:t>
      </w:r>
      <w:r w:rsidRPr="00292FA3">
        <w:rPr>
          <w:sz w:val="28"/>
          <w:szCs w:val="28"/>
        </w:rPr>
        <w:t>закладом</w:t>
      </w:r>
      <w:r w:rsidR="00C5456D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 партнером.</w:t>
      </w:r>
    </w:p>
    <w:p w:rsidR="00387E6B" w:rsidRPr="00292FA3" w:rsidRDefault="000E1906" w:rsidP="00292FA3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left="0" w:right="103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Якщо здобувач вищої</w:t>
      </w:r>
      <w:r w:rsidR="00C5456D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 час перебування у закладі вищої</w:t>
      </w:r>
      <w:r w:rsidR="00C5456D" w:rsidRPr="00292FA3">
        <w:rPr>
          <w:sz w:val="28"/>
          <w:szCs w:val="28"/>
          <w:lang w:val="uk-UA"/>
        </w:rPr>
        <w:t>, фахової передвищої</w:t>
      </w:r>
      <w:r w:rsidRPr="00292FA3">
        <w:rPr>
          <w:sz w:val="28"/>
          <w:szCs w:val="28"/>
        </w:rPr>
        <w:t xml:space="preserve"> освіти – партнері не виконав програму навчання, то після повернення до </w:t>
      </w:r>
      <w:r w:rsidR="00C5456D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у, йому може бути запропоновано індивідуальний графік ліквідації академічної заборгованості протягом 1 місяця або повторний курс навчання за рахунок коштів фізичних чи </w:t>
      </w:r>
      <w:r w:rsidRPr="00292FA3">
        <w:rPr>
          <w:sz w:val="28"/>
          <w:szCs w:val="28"/>
        </w:rPr>
        <w:lastRenderedPageBreak/>
        <w:t>юридичних осі</w:t>
      </w:r>
      <w:proofErr w:type="gramStart"/>
      <w:r w:rsidRPr="00292FA3">
        <w:rPr>
          <w:sz w:val="28"/>
          <w:szCs w:val="28"/>
        </w:rPr>
        <w:t>б</w:t>
      </w:r>
      <w:proofErr w:type="gramEnd"/>
      <w:r w:rsidRPr="00292FA3">
        <w:rPr>
          <w:sz w:val="28"/>
          <w:szCs w:val="28"/>
        </w:rPr>
        <w:t xml:space="preserve"> (відповідно до укладеного договору про академічну</w:t>
      </w:r>
      <w:r w:rsidRPr="00292FA3">
        <w:rPr>
          <w:spacing w:val="-11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мобільність).</w:t>
      </w:r>
    </w:p>
    <w:p w:rsidR="00387E6B" w:rsidRPr="00306A35" w:rsidRDefault="00C5456D" w:rsidP="00306A35">
      <w:pPr>
        <w:pStyle w:val="a4"/>
        <w:numPr>
          <w:ilvl w:val="1"/>
          <w:numId w:val="6"/>
        </w:numPr>
        <w:tabs>
          <w:tab w:val="left" w:pos="1686"/>
        </w:tabs>
        <w:spacing w:line="360" w:lineRule="auto"/>
        <w:ind w:left="0" w:right="102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Іноземні</w:t>
      </w:r>
      <w:r w:rsidR="000E1906" w:rsidRPr="00292FA3">
        <w:rPr>
          <w:sz w:val="28"/>
          <w:szCs w:val="28"/>
        </w:rPr>
        <w:t>, науково-педагогічні, педагогічні працівники закладів вищої</w:t>
      </w:r>
      <w:r w:rsidRPr="00292FA3">
        <w:rPr>
          <w:sz w:val="28"/>
          <w:szCs w:val="28"/>
          <w:lang w:val="uk-UA"/>
        </w:rPr>
        <w:t>, фахової передвищої</w:t>
      </w:r>
      <w:r w:rsidR="000E1906" w:rsidRPr="00292FA3">
        <w:rPr>
          <w:sz w:val="28"/>
          <w:szCs w:val="28"/>
        </w:rPr>
        <w:t xml:space="preserve"> освіти, які залучені до провадження освітньої</w:t>
      </w:r>
      <w:r w:rsidRPr="00292FA3">
        <w:rPr>
          <w:sz w:val="28"/>
          <w:szCs w:val="28"/>
          <w:lang w:val="uk-UA"/>
        </w:rPr>
        <w:t>, спортивної, туристичної</w:t>
      </w:r>
      <w:r w:rsidR="000E1906" w:rsidRPr="00292FA3">
        <w:rPr>
          <w:sz w:val="28"/>
          <w:szCs w:val="28"/>
        </w:rPr>
        <w:t xml:space="preserve"> та наукової діяльності, </w:t>
      </w:r>
      <w:proofErr w:type="gramStart"/>
      <w:r w:rsidR="000E1906" w:rsidRPr="00292FA3">
        <w:rPr>
          <w:sz w:val="28"/>
          <w:szCs w:val="28"/>
        </w:rPr>
        <w:t>п</w:t>
      </w:r>
      <w:proofErr w:type="gramEnd"/>
      <w:r w:rsidR="000E1906" w:rsidRPr="00292FA3">
        <w:rPr>
          <w:sz w:val="28"/>
          <w:szCs w:val="28"/>
        </w:rPr>
        <w:t xml:space="preserve">ід час перебування в </w:t>
      </w:r>
      <w:r w:rsidRPr="00292FA3">
        <w:rPr>
          <w:sz w:val="28"/>
          <w:szCs w:val="28"/>
          <w:lang w:val="uk-UA"/>
        </w:rPr>
        <w:t>Коледжі</w:t>
      </w:r>
      <w:r w:rsidR="000E1906" w:rsidRPr="00292FA3">
        <w:rPr>
          <w:sz w:val="28"/>
          <w:szCs w:val="28"/>
        </w:rPr>
        <w:t xml:space="preserve"> мають усі права та обов’язки його</w:t>
      </w:r>
      <w:r w:rsidR="000E1906" w:rsidRPr="00292FA3">
        <w:rPr>
          <w:spacing w:val="-1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працівників.</w:t>
      </w:r>
    </w:p>
    <w:p w:rsidR="00387E6B" w:rsidRPr="00292FA3" w:rsidRDefault="000E1906" w:rsidP="00292FA3">
      <w:pPr>
        <w:pStyle w:val="1"/>
        <w:spacing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Академічна мобільність в рамках </w:t>
      </w:r>
      <w:proofErr w:type="gramStart"/>
      <w:r w:rsidRPr="00292FA3">
        <w:rPr>
          <w:sz w:val="28"/>
          <w:szCs w:val="28"/>
        </w:rPr>
        <w:t>м</w:t>
      </w:r>
      <w:proofErr w:type="gramEnd"/>
      <w:r w:rsidRPr="00292FA3">
        <w:rPr>
          <w:sz w:val="28"/>
          <w:szCs w:val="28"/>
        </w:rPr>
        <w:t>іжнародних договорів</w:t>
      </w:r>
      <w:r w:rsidRPr="00292FA3">
        <w:rPr>
          <w:spacing w:val="-26"/>
          <w:sz w:val="28"/>
          <w:szCs w:val="28"/>
        </w:rPr>
        <w:t xml:space="preserve"> </w:t>
      </w:r>
      <w:r w:rsidRPr="00292FA3">
        <w:rPr>
          <w:sz w:val="28"/>
          <w:szCs w:val="28"/>
        </w:rPr>
        <w:t>України</w:t>
      </w:r>
    </w:p>
    <w:p w:rsidR="00387E6B" w:rsidRPr="00292FA3" w:rsidRDefault="000E1906" w:rsidP="00292FA3">
      <w:pPr>
        <w:pStyle w:val="a4"/>
        <w:numPr>
          <w:ilvl w:val="0"/>
          <w:numId w:val="3"/>
        </w:numPr>
        <w:tabs>
          <w:tab w:val="left" w:pos="1175"/>
        </w:tabs>
        <w:spacing w:line="360" w:lineRule="auto"/>
        <w:ind w:left="0" w:right="11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Міністерство освіти і науки України на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ідставі укладених міжнародних договорів направляє учасників освітнього процесу за кордон для участі у програмах академічної</w:t>
      </w:r>
      <w:r w:rsidRPr="00292FA3">
        <w:rPr>
          <w:spacing w:val="-27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мобільності.</w:t>
      </w:r>
    </w:p>
    <w:p w:rsidR="00387E6B" w:rsidRPr="00292FA3" w:rsidRDefault="000E1906" w:rsidP="00292FA3">
      <w:pPr>
        <w:pStyle w:val="a4"/>
        <w:numPr>
          <w:ilvl w:val="0"/>
          <w:numId w:val="3"/>
        </w:numPr>
        <w:tabs>
          <w:tab w:val="left" w:pos="1175"/>
        </w:tabs>
        <w:spacing w:line="360" w:lineRule="auto"/>
        <w:ind w:left="0" w:right="107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Порядок відбору громадян України для участі у програмах академічної мобільності та положення про Конкурсну комісію розробляє і затверджує Міністерство освіти і науки</w:t>
      </w:r>
      <w:r w:rsidRPr="00292FA3">
        <w:rPr>
          <w:spacing w:val="-25"/>
          <w:sz w:val="28"/>
          <w:szCs w:val="28"/>
        </w:rPr>
        <w:t xml:space="preserve"> </w:t>
      </w:r>
      <w:r w:rsidRPr="00292FA3">
        <w:rPr>
          <w:sz w:val="28"/>
          <w:szCs w:val="28"/>
        </w:rPr>
        <w:t>України.</w:t>
      </w:r>
    </w:p>
    <w:p w:rsidR="008D19DC" w:rsidRPr="00292FA3" w:rsidRDefault="000E1906" w:rsidP="00292FA3">
      <w:pPr>
        <w:pStyle w:val="a4"/>
        <w:numPr>
          <w:ilvl w:val="0"/>
          <w:numId w:val="3"/>
        </w:numPr>
        <w:tabs>
          <w:tab w:val="left" w:pos="1175"/>
        </w:tabs>
        <w:spacing w:before="74" w:line="360" w:lineRule="auto"/>
        <w:ind w:left="0" w:right="482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Для участі у програмах академічної мобільності відповідно до міжнародних договорів направляються учасники, що відповідають вимогам, визначеним </w:t>
      </w:r>
      <w:proofErr w:type="gramStart"/>
      <w:r w:rsidRPr="00292FA3">
        <w:rPr>
          <w:sz w:val="28"/>
          <w:szCs w:val="28"/>
        </w:rPr>
        <w:t>у</w:t>
      </w:r>
      <w:proofErr w:type="gramEnd"/>
      <w:r w:rsidRPr="00292FA3">
        <w:rPr>
          <w:sz w:val="28"/>
          <w:szCs w:val="28"/>
        </w:rPr>
        <w:t xml:space="preserve"> ві</w:t>
      </w:r>
      <w:r w:rsidR="008D19DC" w:rsidRPr="00292FA3">
        <w:rPr>
          <w:sz w:val="28"/>
          <w:szCs w:val="28"/>
        </w:rPr>
        <w:t>дповідних міжнародних договора</w:t>
      </w:r>
      <w:r w:rsidR="008D19DC" w:rsidRPr="00292FA3">
        <w:rPr>
          <w:sz w:val="28"/>
          <w:szCs w:val="28"/>
          <w:lang w:val="uk-UA"/>
        </w:rPr>
        <w:t>х.</w:t>
      </w:r>
    </w:p>
    <w:p w:rsidR="00387E6B" w:rsidRPr="00306A35" w:rsidRDefault="000E1906" w:rsidP="00306A35">
      <w:pPr>
        <w:pStyle w:val="a4"/>
        <w:tabs>
          <w:tab w:val="left" w:pos="1175"/>
        </w:tabs>
        <w:spacing w:before="74" w:line="360" w:lineRule="auto"/>
        <w:ind w:left="0" w:right="482" w:firstLine="720"/>
        <w:jc w:val="center"/>
        <w:rPr>
          <w:b/>
          <w:sz w:val="28"/>
          <w:szCs w:val="28"/>
          <w:lang w:val="uk-UA"/>
        </w:rPr>
      </w:pPr>
      <w:r w:rsidRPr="00292FA3">
        <w:rPr>
          <w:b/>
          <w:sz w:val="28"/>
          <w:szCs w:val="28"/>
        </w:rPr>
        <w:t>Визнання результатів навчання студент</w:t>
      </w:r>
      <w:r w:rsidR="00306A35">
        <w:rPr>
          <w:b/>
          <w:sz w:val="28"/>
          <w:szCs w:val="28"/>
          <w:lang w:val="uk-UA"/>
        </w:rPr>
        <w:t>ів</w:t>
      </w:r>
      <w:r w:rsidRPr="00292FA3">
        <w:rPr>
          <w:b/>
          <w:sz w:val="28"/>
          <w:szCs w:val="28"/>
        </w:rPr>
        <w:t xml:space="preserve"> </w:t>
      </w:r>
      <w:r w:rsidR="00C5456D" w:rsidRPr="00292FA3">
        <w:rPr>
          <w:b/>
          <w:sz w:val="28"/>
          <w:szCs w:val="28"/>
          <w:lang w:val="uk-UA"/>
        </w:rPr>
        <w:t>Коледж</w:t>
      </w:r>
      <w:r w:rsidRPr="00292FA3">
        <w:rPr>
          <w:b/>
          <w:sz w:val="28"/>
          <w:szCs w:val="28"/>
        </w:rPr>
        <w:t>у у вищому</w:t>
      </w:r>
      <w:r w:rsidR="00C5456D" w:rsidRPr="00292FA3">
        <w:rPr>
          <w:b/>
          <w:sz w:val="28"/>
          <w:szCs w:val="28"/>
          <w:lang w:val="uk-UA"/>
        </w:rPr>
        <w:t xml:space="preserve">, фаховому передвищому </w:t>
      </w:r>
      <w:r w:rsidRPr="00292FA3">
        <w:rPr>
          <w:b/>
          <w:sz w:val="28"/>
          <w:szCs w:val="28"/>
        </w:rPr>
        <w:t>закладі</w:t>
      </w:r>
      <w:r w:rsidR="00C5456D" w:rsidRPr="00292FA3">
        <w:rPr>
          <w:b/>
          <w:sz w:val="28"/>
          <w:szCs w:val="28"/>
          <w:lang w:val="uk-UA"/>
        </w:rPr>
        <w:t xml:space="preserve"> освіти </w:t>
      </w:r>
      <w:r w:rsidR="00306A35">
        <w:rPr>
          <w:b/>
          <w:sz w:val="28"/>
          <w:szCs w:val="28"/>
          <w:lang w:val="uk-UA"/>
        </w:rPr>
        <w:t>–</w:t>
      </w:r>
      <w:r w:rsidR="00C5456D" w:rsidRPr="00292FA3">
        <w:rPr>
          <w:b/>
          <w:sz w:val="28"/>
          <w:szCs w:val="28"/>
          <w:lang w:val="uk-UA"/>
        </w:rPr>
        <w:t xml:space="preserve"> </w:t>
      </w:r>
      <w:r w:rsidRPr="00292FA3">
        <w:rPr>
          <w:b/>
          <w:sz w:val="28"/>
          <w:szCs w:val="28"/>
        </w:rPr>
        <w:t>партнері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3" w:firstLine="720"/>
        <w:jc w:val="both"/>
        <w:rPr>
          <w:sz w:val="28"/>
          <w:szCs w:val="28"/>
        </w:rPr>
      </w:pPr>
      <w:r w:rsidRPr="00306A35">
        <w:rPr>
          <w:sz w:val="28"/>
          <w:szCs w:val="28"/>
          <w:lang w:val="uk-UA"/>
        </w:rPr>
        <w:t>Визнання результатів навчання здобувачів вищої</w:t>
      </w:r>
      <w:r w:rsidR="00C5456D" w:rsidRPr="00292FA3">
        <w:rPr>
          <w:sz w:val="28"/>
          <w:szCs w:val="28"/>
          <w:lang w:val="uk-UA"/>
        </w:rPr>
        <w:t>, фахової предвищої</w:t>
      </w:r>
      <w:r w:rsidRPr="00306A35">
        <w:rPr>
          <w:sz w:val="28"/>
          <w:szCs w:val="28"/>
          <w:lang w:val="uk-UA"/>
        </w:rPr>
        <w:t xml:space="preserve"> освіти та перезарахування відповідних кредитів здійснюється на основі Європейської кредитної трансферно-накопичувальної системи або з використанням системи оцінювання навчальних досягнень </w:t>
      </w:r>
      <w:r w:rsidR="00C5456D" w:rsidRPr="00292FA3">
        <w:rPr>
          <w:sz w:val="28"/>
          <w:szCs w:val="28"/>
          <w:lang w:val="uk-UA"/>
        </w:rPr>
        <w:t>здобувачів освіти</w:t>
      </w:r>
      <w:r w:rsidRPr="00306A35">
        <w:rPr>
          <w:sz w:val="28"/>
          <w:szCs w:val="28"/>
          <w:lang w:val="uk-UA"/>
        </w:rPr>
        <w:t>, прийнятої у країні вищого</w:t>
      </w:r>
      <w:r w:rsidR="00C5456D" w:rsidRPr="00292FA3">
        <w:rPr>
          <w:sz w:val="28"/>
          <w:szCs w:val="28"/>
          <w:lang w:val="uk-UA"/>
        </w:rPr>
        <w:t>, фахового передвищого</w:t>
      </w:r>
      <w:r w:rsidRPr="00306A35">
        <w:rPr>
          <w:sz w:val="28"/>
          <w:szCs w:val="28"/>
          <w:lang w:val="uk-UA"/>
        </w:rPr>
        <w:t xml:space="preserve"> закладу</w:t>
      </w:r>
      <w:r w:rsidR="00C5456D" w:rsidRPr="00292FA3">
        <w:rPr>
          <w:sz w:val="28"/>
          <w:szCs w:val="28"/>
          <w:lang w:val="uk-UA"/>
        </w:rPr>
        <w:t xml:space="preserve"> освіти</w:t>
      </w:r>
      <w:r w:rsidRPr="00306A35">
        <w:rPr>
          <w:sz w:val="28"/>
          <w:szCs w:val="28"/>
          <w:lang w:val="uk-UA"/>
        </w:rPr>
        <w:t>-партнера, якщ</w:t>
      </w:r>
      <w:r w:rsidR="00306A35" w:rsidRPr="00306A35">
        <w:rPr>
          <w:sz w:val="28"/>
          <w:szCs w:val="28"/>
          <w:lang w:val="uk-UA"/>
        </w:rPr>
        <w:t>о в ній не застосовується ЕСТ</w:t>
      </w:r>
      <w:r w:rsidR="00306A35">
        <w:rPr>
          <w:sz w:val="28"/>
          <w:szCs w:val="28"/>
        </w:rPr>
        <w:t>S</w:t>
      </w:r>
      <w:r w:rsidR="00306A35" w:rsidRPr="00306A35">
        <w:rPr>
          <w:sz w:val="28"/>
          <w:szCs w:val="28"/>
          <w:lang w:val="uk-UA"/>
        </w:rPr>
        <w:t>.</w:t>
      </w:r>
      <w:r w:rsidRPr="00306A35">
        <w:rPr>
          <w:sz w:val="28"/>
          <w:szCs w:val="28"/>
          <w:lang w:val="uk-UA"/>
        </w:rPr>
        <w:t xml:space="preserve"> Порівняння змісту та обсягу навчального навантаження під час здобуття вищої</w:t>
      </w:r>
      <w:r w:rsidR="00C5456D" w:rsidRPr="00292FA3">
        <w:rPr>
          <w:sz w:val="28"/>
          <w:szCs w:val="28"/>
          <w:lang w:val="uk-UA"/>
        </w:rPr>
        <w:t>, фахової передвищої</w:t>
      </w:r>
      <w:r w:rsidRPr="00306A35">
        <w:rPr>
          <w:sz w:val="28"/>
          <w:szCs w:val="28"/>
          <w:lang w:val="uk-UA"/>
        </w:rPr>
        <w:t xml:space="preserve"> освіти в межах програми академічної мобільності повинне ґрунтуватися на зіставленні результатів навчання, яких було досягнуто здобувачем освіти у З</w:t>
      </w:r>
      <w:r w:rsidR="007A513A" w:rsidRPr="00292FA3">
        <w:rPr>
          <w:sz w:val="28"/>
          <w:szCs w:val="28"/>
          <w:lang w:val="uk-UA"/>
        </w:rPr>
        <w:t>ВО, ЗФПО</w:t>
      </w:r>
      <w:r w:rsidRPr="00306A35">
        <w:rPr>
          <w:sz w:val="28"/>
          <w:szCs w:val="28"/>
          <w:lang w:val="uk-UA"/>
        </w:rPr>
        <w:t>– партнері, та результатів навчання, запланованих освітньою програмою</w:t>
      </w:r>
      <w:r w:rsidRPr="00306A35">
        <w:rPr>
          <w:spacing w:val="-30"/>
          <w:sz w:val="28"/>
          <w:szCs w:val="28"/>
          <w:lang w:val="uk-UA"/>
        </w:rPr>
        <w:t xml:space="preserve"> </w:t>
      </w:r>
      <w:r w:rsidR="007A513A" w:rsidRPr="00292FA3">
        <w:rPr>
          <w:spacing w:val="-30"/>
          <w:sz w:val="28"/>
          <w:szCs w:val="28"/>
          <w:lang w:val="uk-UA"/>
        </w:rPr>
        <w:t xml:space="preserve"> Коледж</w:t>
      </w:r>
      <w:r w:rsidRPr="00292FA3">
        <w:rPr>
          <w:sz w:val="28"/>
          <w:szCs w:val="28"/>
        </w:rPr>
        <w:t>у.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before="1" w:line="360" w:lineRule="auto"/>
        <w:ind w:left="0" w:right="106" w:firstLine="720"/>
        <w:jc w:val="both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 xml:space="preserve">ісля опанування/завершення низки освітніх компонентів, передбачених Угодою про навчання і підтверджених академічною довідкою </w:t>
      </w:r>
      <w:r w:rsidRPr="00292FA3">
        <w:rPr>
          <w:sz w:val="28"/>
          <w:szCs w:val="28"/>
        </w:rPr>
        <w:lastRenderedPageBreak/>
        <w:t xml:space="preserve">(або іншим документом), яку надав </w:t>
      </w:r>
      <w:r w:rsidR="007A513A" w:rsidRPr="00292FA3">
        <w:rPr>
          <w:sz w:val="28"/>
          <w:szCs w:val="28"/>
          <w:lang w:val="uk-UA"/>
        </w:rPr>
        <w:t xml:space="preserve"> </w:t>
      </w:r>
      <w:r w:rsidRPr="00292FA3">
        <w:rPr>
          <w:sz w:val="28"/>
          <w:szCs w:val="28"/>
        </w:rPr>
        <w:t>З</w:t>
      </w:r>
      <w:r w:rsidR="007A513A" w:rsidRPr="00292FA3">
        <w:rPr>
          <w:sz w:val="28"/>
          <w:szCs w:val="28"/>
          <w:lang w:val="uk-UA"/>
        </w:rPr>
        <w:t>ВО,ЗФПО</w:t>
      </w:r>
      <w:r w:rsidRPr="00292FA3">
        <w:rPr>
          <w:sz w:val="28"/>
          <w:szCs w:val="28"/>
        </w:rPr>
        <w:t xml:space="preserve">-партнер, </w:t>
      </w:r>
      <w:r w:rsidR="007A513A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 повинен повністю визнати узгоджену кількість кредитів Європейської кредитної трансферно-накопичувальної системи (ЄКТС), перезарахувати їх в освітню програму здобувача освіти та використовувати їх для виконання кваліфікаційних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вимог.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9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Порядок визнання іншого </w:t>
      </w:r>
      <w:r w:rsidR="007A513A" w:rsidRPr="00292FA3">
        <w:rPr>
          <w:sz w:val="28"/>
          <w:szCs w:val="28"/>
          <w:lang w:val="uk-UA"/>
        </w:rPr>
        <w:t>освіт</w:t>
      </w:r>
      <w:r w:rsidRPr="00292FA3">
        <w:rPr>
          <w:sz w:val="28"/>
          <w:szCs w:val="28"/>
        </w:rPr>
        <w:t>н</w:t>
      </w:r>
      <w:r w:rsidR="007A513A" w:rsidRPr="00292FA3">
        <w:rPr>
          <w:sz w:val="28"/>
          <w:szCs w:val="28"/>
          <w:lang w:val="uk-UA"/>
        </w:rPr>
        <w:t>ь</w:t>
      </w:r>
      <w:r w:rsidRPr="00292FA3">
        <w:rPr>
          <w:sz w:val="28"/>
          <w:szCs w:val="28"/>
        </w:rPr>
        <w:t xml:space="preserve">ого досвіду, включаючи перезарахування навчальних компонентів для забезпечення можливості накопичення та трансферу кредитів (ЄКТС) у межах 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>ізних форм академічної мобільності (у тому числі для іноземних здобувачів освіти) визначається партнерами до початку реалізації програм академічної</w:t>
      </w:r>
      <w:r w:rsidRPr="00292FA3">
        <w:rPr>
          <w:spacing w:val="-7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4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Перезарахування результатів вивчених у вищому</w:t>
      </w:r>
      <w:r w:rsidR="007A513A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 навчальних дисциплін, проходження навчальної і виробничої практик, проведення наукових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 xml:space="preserve">іджень здійснюється в установленому в </w:t>
      </w:r>
      <w:r w:rsidR="007A513A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і порядку на підставі наданого студентом документа, завіреного в установленому порядку у 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-партнері, з переліком та результатами вивчення навчальних </w:t>
      </w:r>
      <w:r w:rsidR="007A513A" w:rsidRPr="00292FA3">
        <w:rPr>
          <w:sz w:val="28"/>
          <w:szCs w:val="28"/>
          <w:lang w:val="uk-UA"/>
        </w:rPr>
        <w:t>компонентів</w:t>
      </w:r>
      <w:r w:rsidRPr="00292FA3">
        <w:rPr>
          <w:sz w:val="28"/>
          <w:szCs w:val="28"/>
        </w:rPr>
        <w:t>, проходження навчальної і виробничої практик, кількістю кредитів та інформацією про систему оцінювання навчальних досягнень студентів, проведення наукових</w:t>
      </w:r>
      <w:r w:rsidRPr="00292FA3">
        <w:rPr>
          <w:spacing w:val="1"/>
          <w:sz w:val="28"/>
          <w:szCs w:val="28"/>
        </w:rPr>
        <w:t xml:space="preserve">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>іджень.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5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У разі навчання </w:t>
      </w:r>
      <w:r w:rsidR="007A513A" w:rsidRPr="00292FA3">
        <w:rPr>
          <w:sz w:val="28"/>
          <w:szCs w:val="28"/>
          <w:lang w:val="uk-UA"/>
        </w:rPr>
        <w:t>здобувача освіти Коледжу</w:t>
      </w:r>
      <w:r w:rsidRPr="00292FA3">
        <w:rPr>
          <w:sz w:val="28"/>
          <w:szCs w:val="28"/>
        </w:rPr>
        <w:t xml:space="preserve"> у вищому</w:t>
      </w:r>
      <w:r w:rsidR="007A513A" w:rsidRPr="00292FA3">
        <w:rPr>
          <w:sz w:val="28"/>
          <w:szCs w:val="28"/>
          <w:lang w:val="uk-UA"/>
        </w:rPr>
        <w:t xml:space="preserve">, фаховому передвищому </w:t>
      </w:r>
      <w:r w:rsidRPr="00292FA3">
        <w:rPr>
          <w:sz w:val="28"/>
          <w:szCs w:val="28"/>
        </w:rPr>
        <w:t>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-партнері, з метою отримання за результатами державної атестації документів про вищу</w:t>
      </w:r>
      <w:r w:rsidR="007A513A" w:rsidRPr="00292FA3">
        <w:rPr>
          <w:sz w:val="28"/>
          <w:szCs w:val="28"/>
          <w:lang w:val="uk-UA"/>
        </w:rPr>
        <w:t>, фахову передвищу</w:t>
      </w:r>
      <w:r w:rsidRPr="00292FA3">
        <w:rPr>
          <w:sz w:val="28"/>
          <w:szCs w:val="28"/>
        </w:rPr>
        <w:t xml:space="preserve"> освіту </w:t>
      </w:r>
      <w:r w:rsidR="007A513A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у та зарубіжного вищого</w:t>
      </w:r>
      <w:r w:rsidR="007A513A" w:rsidRPr="00292FA3">
        <w:rPr>
          <w:sz w:val="28"/>
          <w:szCs w:val="28"/>
          <w:lang w:val="uk-UA"/>
        </w:rPr>
        <w:t>, фахового передвищогозакладу освіти</w:t>
      </w:r>
      <w:r w:rsidRPr="00292FA3">
        <w:rPr>
          <w:sz w:val="28"/>
          <w:szCs w:val="28"/>
        </w:rPr>
        <w:t xml:space="preserve">-партнера, може здійснюватися ліквідація академічної 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>ізниці у порядку, встановленому відповідно до чинного законодавства обох</w:t>
      </w:r>
      <w:r w:rsidRPr="00292FA3">
        <w:rPr>
          <w:spacing w:val="-9"/>
          <w:sz w:val="28"/>
          <w:szCs w:val="28"/>
        </w:rPr>
        <w:t xml:space="preserve"> </w:t>
      </w:r>
      <w:r w:rsidRPr="00292FA3">
        <w:rPr>
          <w:sz w:val="28"/>
          <w:szCs w:val="28"/>
        </w:rPr>
        <w:t>сторі</w:t>
      </w:r>
      <w:proofErr w:type="gramStart"/>
      <w:r w:rsidRPr="00292FA3">
        <w:rPr>
          <w:sz w:val="28"/>
          <w:szCs w:val="28"/>
        </w:rPr>
        <w:t>н</w:t>
      </w:r>
      <w:proofErr w:type="gramEnd"/>
      <w:r w:rsidRPr="00292FA3">
        <w:rPr>
          <w:sz w:val="28"/>
          <w:szCs w:val="28"/>
        </w:rPr>
        <w:t>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3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Результати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 xml:space="preserve">ідсумкової атестації </w:t>
      </w:r>
      <w:r w:rsidR="007A513A" w:rsidRPr="00292FA3">
        <w:rPr>
          <w:sz w:val="28"/>
          <w:szCs w:val="28"/>
          <w:lang w:val="uk-UA"/>
        </w:rPr>
        <w:t xml:space="preserve">здобувачів освіти </w:t>
      </w:r>
      <w:r w:rsidRPr="00292FA3">
        <w:rPr>
          <w:sz w:val="28"/>
          <w:szCs w:val="28"/>
        </w:rPr>
        <w:t>за період навчання у вищому</w:t>
      </w:r>
      <w:r w:rsidR="007A513A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 представляються за шкалою, прийнятою у вищому</w:t>
      </w:r>
      <w:r w:rsidR="007A513A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 і переводяться у шкалу, прийняту в</w:t>
      </w:r>
      <w:r w:rsidRPr="00292FA3">
        <w:rPr>
          <w:spacing w:val="-9"/>
          <w:sz w:val="28"/>
          <w:szCs w:val="28"/>
        </w:rPr>
        <w:t xml:space="preserve"> </w:t>
      </w:r>
      <w:r w:rsidR="007A513A" w:rsidRPr="00292FA3">
        <w:rPr>
          <w:spacing w:val="-9"/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і.</w:t>
      </w:r>
    </w:p>
    <w:p w:rsidR="00387E6B" w:rsidRPr="00292FA3" w:rsidRDefault="000E1906" w:rsidP="00292FA3">
      <w:pPr>
        <w:pStyle w:val="a4"/>
        <w:numPr>
          <w:ilvl w:val="1"/>
          <w:numId w:val="3"/>
        </w:numPr>
        <w:tabs>
          <w:tab w:val="left" w:pos="1175"/>
        </w:tabs>
        <w:spacing w:line="360" w:lineRule="auto"/>
        <w:ind w:left="0" w:right="105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Державна атестація </w:t>
      </w:r>
      <w:r w:rsidR="007A513A" w:rsidRPr="00292FA3">
        <w:rPr>
          <w:sz w:val="28"/>
          <w:szCs w:val="28"/>
          <w:lang w:val="uk-UA"/>
        </w:rPr>
        <w:t>здобувачів освіти Коледжу</w:t>
      </w:r>
      <w:r w:rsidRPr="00292FA3">
        <w:rPr>
          <w:sz w:val="28"/>
          <w:szCs w:val="28"/>
        </w:rPr>
        <w:t xml:space="preserve">, які навчаються за </w:t>
      </w:r>
      <w:r w:rsidRPr="00292FA3">
        <w:rPr>
          <w:sz w:val="28"/>
          <w:szCs w:val="28"/>
        </w:rPr>
        <w:lastRenderedPageBreak/>
        <w:t xml:space="preserve">програмою академічної мобільності, здійснюється у порядку, встановленому в </w:t>
      </w:r>
      <w:r w:rsidR="007A513A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і та у вищому</w:t>
      </w:r>
      <w:r w:rsidR="007A513A" w:rsidRPr="00292FA3">
        <w:rPr>
          <w:sz w:val="28"/>
          <w:szCs w:val="28"/>
          <w:lang w:val="uk-UA"/>
        </w:rPr>
        <w:t xml:space="preserve">, фаховому передвищому </w:t>
      </w:r>
      <w:r w:rsidRPr="00292FA3">
        <w:rPr>
          <w:sz w:val="28"/>
          <w:szCs w:val="28"/>
        </w:rPr>
        <w:t>закладі</w:t>
      </w:r>
      <w:r w:rsidR="007A513A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-партнері.</w:t>
      </w:r>
    </w:p>
    <w:p w:rsidR="00387E6B" w:rsidRPr="00292FA3" w:rsidRDefault="000E1906" w:rsidP="00306A35">
      <w:pPr>
        <w:pStyle w:val="1"/>
        <w:spacing w:line="360" w:lineRule="auto"/>
        <w:ind w:left="0" w:firstLine="720"/>
        <w:jc w:val="center"/>
        <w:rPr>
          <w:sz w:val="28"/>
          <w:szCs w:val="28"/>
        </w:rPr>
      </w:pPr>
      <w:r w:rsidRPr="00292FA3">
        <w:rPr>
          <w:sz w:val="28"/>
          <w:szCs w:val="28"/>
        </w:rPr>
        <w:t>Обов’язки вищих</w:t>
      </w:r>
      <w:r w:rsidR="007A513A" w:rsidRPr="00292FA3">
        <w:rPr>
          <w:sz w:val="28"/>
          <w:szCs w:val="28"/>
          <w:lang w:val="uk-UA"/>
        </w:rPr>
        <w:t>, фахових передвищих</w:t>
      </w:r>
      <w:r w:rsidRPr="00292FA3">
        <w:rPr>
          <w:sz w:val="28"/>
          <w:szCs w:val="28"/>
        </w:rPr>
        <w:t xml:space="preserve"> закладів</w:t>
      </w:r>
      <w:r w:rsidR="001F301F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</w:t>
      </w:r>
      <w:proofErr w:type="gramStart"/>
      <w:r w:rsidRPr="00292FA3">
        <w:rPr>
          <w:sz w:val="28"/>
          <w:szCs w:val="28"/>
        </w:rPr>
        <w:t>в</w:t>
      </w:r>
      <w:proofErr w:type="gramEnd"/>
    </w:p>
    <w:p w:rsidR="00387E6B" w:rsidRPr="00292FA3" w:rsidRDefault="001F301F" w:rsidP="00292FA3">
      <w:pPr>
        <w:pStyle w:val="a4"/>
        <w:numPr>
          <w:ilvl w:val="0"/>
          <w:numId w:val="2"/>
        </w:numPr>
        <w:tabs>
          <w:tab w:val="left" w:pos="1057"/>
        </w:tabs>
        <w:spacing w:before="36"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 xml:space="preserve"> Коледж</w:t>
      </w:r>
      <w:r w:rsidR="000E1906" w:rsidRPr="00292FA3">
        <w:rPr>
          <w:spacing w:val="-1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зобов’язаний: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1055"/>
        </w:tabs>
        <w:spacing w:before="41"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забезпечити вільний і 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 xml:space="preserve">івний доступ </w:t>
      </w:r>
      <w:r w:rsidR="001F301F" w:rsidRPr="00292FA3">
        <w:rPr>
          <w:sz w:val="28"/>
          <w:szCs w:val="28"/>
          <w:lang w:val="uk-UA"/>
        </w:rPr>
        <w:t xml:space="preserve">здобувачів освіти </w:t>
      </w:r>
      <w:r w:rsidRPr="00292FA3">
        <w:rPr>
          <w:sz w:val="28"/>
          <w:szCs w:val="28"/>
        </w:rPr>
        <w:t>до інформації про наявні програми академічної мобільності та критерії відбору на навчання у вищих</w:t>
      </w:r>
      <w:r w:rsidR="001F301F" w:rsidRPr="00292FA3">
        <w:rPr>
          <w:sz w:val="28"/>
          <w:szCs w:val="28"/>
          <w:lang w:val="uk-UA"/>
        </w:rPr>
        <w:t xml:space="preserve">, фахових передвищих </w:t>
      </w:r>
      <w:r w:rsidRPr="00292FA3">
        <w:rPr>
          <w:spacing w:val="-23"/>
          <w:sz w:val="28"/>
          <w:szCs w:val="28"/>
        </w:rPr>
        <w:t xml:space="preserve"> </w:t>
      </w:r>
      <w:r w:rsidRPr="00292FA3">
        <w:rPr>
          <w:sz w:val="28"/>
          <w:szCs w:val="28"/>
        </w:rPr>
        <w:t>закладах</w:t>
      </w:r>
      <w:r w:rsidR="001F301F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-партнерах;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990"/>
        </w:tabs>
        <w:spacing w:line="360" w:lineRule="auto"/>
        <w:ind w:left="0" w:right="102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надавати студентам консультативні послуги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 час оформлення документів для участі у програмах академічної</w:t>
      </w:r>
      <w:r w:rsidRPr="00292FA3">
        <w:rPr>
          <w:spacing w:val="1"/>
          <w:sz w:val="28"/>
          <w:szCs w:val="28"/>
        </w:rPr>
        <w:t xml:space="preserve"> </w:t>
      </w:r>
      <w:r w:rsidRPr="00292FA3">
        <w:rPr>
          <w:sz w:val="28"/>
          <w:szCs w:val="28"/>
        </w:rPr>
        <w:t>мобільності;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961"/>
        </w:tabs>
        <w:spacing w:line="360" w:lineRule="auto"/>
        <w:ind w:left="0" w:right="107" w:firstLine="720"/>
        <w:rPr>
          <w:sz w:val="28"/>
          <w:szCs w:val="28"/>
        </w:rPr>
      </w:pPr>
      <w:r w:rsidRPr="00292FA3">
        <w:rPr>
          <w:sz w:val="28"/>
          <w:szCs w:val="28"/>
        </w:rPr>
        <w:t>створити</w:t>
      </w:r>
      <w:r w:rsidR="001F301F" w:rsidRPr="00292FA3">
        <w:rPr>
          <w:sz w:val="28"/>
          <w:szCs w:val="28"/>
        </w:rPr>
        <w:t xml:space="preserve"> необхідні умови для виконання </w:t>
      </w:r>
      <w:r w:rsidR="001F301F" w:rsidRPr="00292FA3">
        <w:rPr>
          <w:sz w:val="28"/>
          <w:szCs w:val="28"/>
          <w:lang w:val="uk-UA"/>
        </w:rPr>
        <w:t>здобувачами освіти</w:t>
      </w:r>
      <w:r w:rsidRPr="00292FA3">
        <w:rPr>
          <w:sz w:val="28"/>
          <w:szCs w:val="28"/>
        </w:rPr>
        <w:t xml:space="preserve"> вищого</w:t>
      </w:r>
      <w:r w:rsidR="001F301F" w:rsidRPr="00292FA3">
        <w:rPr>
          <w:sz w:val="28"/>
          <w:szCs w:val="28"/>
          <w:lang w:val="uk-UA"/>
        </w:rPr>
        <w:t>, фахового передвищого</w:t>
      </w:r>
      <w:r w:rsidRPr="00292FA3">
        <w:rPr>
          <w:sz w:val="28"/>
          <w:szCs w:val="28"/>
        </w:rPr>
        <w:t xml:space="preserve"> закладу</w:t>
      </w:r>
      <w:r w:rsidR="001F301F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 індиві</w:t>
      </w:r>
      <w:proofErr w:type="gramStart"/>
      <w:r w:rsidRPr="00292FA3">
        <w:rPr>
          <w:sz w:val="28"/>
          <w:szCs w:val="28"/>
        </w:rPr>
        <w:t>дуального</w:t>
      </w:r>
      <w:proofErr w:type="gramEnd"/>
      <w:r w:rsidRPr="00292FA3">
        <w:rPr>
          <w:sz w:val="28"/>
          <w:szCs w:val="28"/>
        </w:rPr>
        <w:t xml:space="preserve"> навчального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плану;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963"/>
        </w:tabs>
        <w:spacing w:line="360" w:lineRule="auto"/>
        <w:ind w:left="0" w:right="108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сприяти </w:t>
      </w:r>
      <w:r w:rsidR="001F301F" w:rsidRPr="00292FA3">
        <w:rPr>
          <w:sz w:val="28"/>
          <w:szCs w:val="28"/>
          <w:lang w:val="uk-UA"/>
        </w:rPr>
        <w:t xml:space="preserve">здобувачами </w:t>
      </w:r>
      <w:r w:rsidR="001F301F" w:rsidRPr="00292FA3">
        <w:rPr>
          <w:sz w:val="28"/>
          <w:szCs w:val="28"/>
        </w:rPr>
        <w:t>вищого</w:t>
      </w:r>
      <w:r w:rsidR="001F301F" w:rsidRPr="00292FA3">
        <w:rPr>
          <w:sz w:val="28"/>
          <w:szCs w:val="28"/>
          <w:lang w:val="uk-UA"/>
        </w:rPr>
        <w:t>, фахового передвищого</w:t>
      </w:r>
      <w:r w:rsidR="001F301F" w:rsidRPr="00292FA3">
        <w:rPr>
          <w:sz w:val="28"/>
          <w:szCs w:val="28"/>
        </w:rPr>
        <w:t xml:space="preserve"> закладу</w:t>
      </w:r>
      <w:r w:rsidR="001F301F" w:rsidRPr="00292FA3">
        <w:rPr>
          <w:sz w:val="28"/>
          <w:szCs w:val="28"/>
          <w:lang w:val="uk-UA"/>
        </w:rPr>
        <w:t xml:space="preserve"> освіти</w:t>
      </w:r>
      <w:r w:rsidR="001F301F" w:rsidRPr="00292FA3">
        <w:rPr>
          <w:sz w:val="28"/>
          <w:szCs w:val="28"/>
        </w:rPr>
        <w:t xml:space="preserve">-партнера </w:t>
      </w:r>
      <w:r w:rsidRPr="00292FA3">
        <w:rPr>
          <w:sz w:val="28"/>
          <w:szCs w:val="28"/>
        </w:rPr>
        <w:t xml:space="preserve"> у вирішенні візових, житлових та побутових</w:t>
      </w:r>
      <w:r w:rsidRPr="00292FA3">
        <w:rPr>
          <w:spacing w:val="1"/>
          <w:sz w:val="28"/>
          <w:szCs w:val="28"/>
        </w:rPr>
        <w:t xml:space="preserve"> </w:t>
      </w:r>
      <w:r w:rsidRPr="00292FA3">
        <w:rPr>
          <w:sz w:val="28"/>
          <w:szCs w:val="28"/>
        </w:rPr>
        <w:t>проблем;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1031"/>
        </w:tabs>
        <w:spacing w:before="69" w:line="360" w:lineRule="auto"/>
        <w:ind w:left="0" w:right="102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надавати можливість </w:t>
      </w:r>
      <w:r w:rsidR="00BC7855" w:rsidRPr="00292FA3">
        <w:rPr>
          <w:sz w:val="28"/>
          <w:szCs w:val="28"/>
          <w:lang w:val="uk-UA"/>
        </w:rPr>
        <w:t>студентам</w:t>
      </w:r>
      <w:r w:rsidRPr="00292FA3">
        <w:rPr>
          <w:sz w:val="28"/>
          <w:szCs w:val="28"/>
        </w:rPr>
        <w:t xml:space="preserve"> закладу</w:t>
      </w:r>
      <w:r w:rsidR="00BC7855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 брати участь у наукових конференціях, симпозіумах, виставках, конкурсах, представляти свої наукові роботи для публікацій, користуватися навчальною, науковою, ви</w:t>
      </w:r>
      <w:r w:rsidR="00BC7855" w:rsidRPr="00292FA3">
        <w:rPr>
          <w:sz w:val="28"/>
          <w:szCs w:val="28"/>
        </w:rPr>
        <w:t xml:space="preserve">робничою, </w:t>
      </w:r>
      <w:proofErr w:type="gramStart"/>
      <w:r w:rsidR="00BC7855" w:rsidRPr="00292FA3">
        <w:rPr>
          <w:sz w:val="28"/>
          <w:szCs w:val="28"/>
        </w:rPr>
        <w:t>культурною</w:t>
      </w:r>
      <w:proofErr w:type="gramEnd"/>
      <w:r w:rsidR="00BC7855" w:rsidRPr="00292FA3">
        <w:rPr>
          <w:sz w:val="28"/>
          <w:szCs w:val="28"/>
        </w:rPr>
        <w:t>, спортивн</w:t>
      </w:r>
      <w:r w:rsidR="00BC7855" w:rsidRPr="00292FA3">
        <w:rPr>
          <w:sz w:val="28"/>
          <w:szCs w:val="28"/>
          <w:lang w:val="uk-UA"/>
        </w:rPr>
        <w:t>ими</w:t>
      </w:r>
      <w:r w:rsidRPr="00292FA3">
        <w:rPr>
          <w:spacing w:val="-26"/>
          <w:sz w:val="28"/>
          <w:szCs w:val="28"/>
        </w:rPr>
        <w:t xml:space="preserve"> </w:t>
      </w:r>
      <w:r w:rsidRPr="00292FA3">
        <w:rPr>
          <w:sz w:val="28"/>
          <w:szCs w:val="28"/>
        </w:rPr>
        <w:t>базами;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983"/>
        </w:tabs>
        <w:spacing w:before="1" w:line="360" w:lineRule="auto"/>
        <w:ind w:left="0" w:right="106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контролювати наявність документів, що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ідтверджують законність перебування студентів вищого</w:t>
      </w:r>
      <w:r w:rsidR="00BC7855" w:rsidRPr="00292FA3">
        <w:rPr>
          <w:sz w:val="28"/>
          <w:szCs w:val="28"/>
          <w:lang w:val="uk-UA"/>
        </w:rPr>
        <w:t xml:space="preserve">, фахового передвищого </w:t>
      </w:r>
      <w:r w:rsidRPr="00292FA3">
        <w:rPr>
          <w:sz w:val="28"/>
          <w:szCs w:val="28"/>
        </w:rPr>
        <w:t>закладу</w:t>
      </w:r>
      <w:r w:rsidR="00BC7855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 на території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України.</w:t>
      </w:r>
    </w:p>
    <w:p w:rsidR="00387E6B" w:rsidRPr="00292FA3" w:rsidRDefault="000E1906" w:rsidP="00292FA3">
      <w:pPr>
        <w:pStyle w:val="a4"/>
        <w:numPr>
          <w:ilvl w:val="0"/>
          <w:numId w:val="2"/>
        </w:numPr>
        <w:tabs>
          <w:tab w:val="left" w:pos="1057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Вищий</w:t>
      </w:r>
      <w:r w:rsidR="00306A35">
        <w:rPr>
          <w:sz w:val="28"/>
          <w:szCs w:val="28"/>
          <w:lang w:val="uk-UA"/>
        </w:rPr>
        <w:t>, фаховий перед</w:t>
      </w:r>
      <w:r w:rsidR="00BC7855" w:rsidRPr="00292FA3">
        <w:rPr>
          <w:sz w:val="28"/>
          <w:szCs w:val="28"/>
          <w:lang w:val="uk-UA"/>
        </w:rPr>
        <w:t>вищий заклад освіти</w:t>
      </w:r>
      <w:r w:rsidRPr="00292FA3">
        <w:rPr>
          <w:sz w:val="28"/>
          <w:szCs w:val="28"/>
        </w:rPr>
        <w:t>-партнер</w:t>
      </w:r>
      <w:r w:rsidRPr="00292FA3">
        <w:rPr>
          <w:spacing w:val="-1"/>
          <w:sz w:val="28"/>
          <w:szCs w:val="28"/>
        </w:rPr>
        <w:t xml:space="preserve"> </w:t>
      </w:r>
      <w:r w:rsidR="00306A35">
        <w:rPr>
          <w:sz w:val="28"/>
          <w:szCs w:val="28"/>
          <w:lang w:val="uk-UA"/>
        </w:rPr>
        <w:t>з</w:t>
      </w:r>
      <w:r w:rsidRPr="00292FA3">
        <w:rPr>
          <w:sz w:val="28"/>
          <w:szCs w:val="28"/>
        </w:rPr>
        <w:t>обов’язаний: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1028"/>
        </w:tabs>
        <w:spacing w:before="44" w:line="360" w:lineRule="auto"/>
        <w:ind w:left="0" w:right="110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зарахувати </w:t>
      </w:r>
      <w:r w:rsidR="00BC7855" w:rsidRPr="00292FA3">
        <w:rPr>
          <w:sz w:val="28"/>
          <w:szCs w:val="28"/>
          <w:lang w:val="uk-UA"/>
        </w:rPr>
        <w:t>здобувача освіти</w:t>
      </w:r>
      <w:r w:rsidRPr="00292FA3">
        <w:rPr>
          <w:sz w:val="28"/>
          <w:szCs w:val="28"/>
        </w:rPr>
        <w:t xml:space="preserve">, направленого </w:t>
      </w:r>
      <w:r w:rsidR="00BC7855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ом </w:t>
      </w:r>
      <w:r w:rsidR="00BC7855" w:rsidRPr="00292FA3">
        <w:rPr>
          <w:sz w:val="28"/>
          <w:szCs w:val="28"/>
          <w:lang w:val="uk-UA"/>
        </w:rPr>
        <w:t xml:space="preserve">здобувати освіту </w:t>
      </w:r>
      <w:r w:rsidRPr="00292FA3">
        <w:rPr>
          <w:sz w:val="28"/>
          <w:szCs w:val="28"/>
        </w:rPr>
        <w:t xml:space="preserve">на визначений </w:t>
      </w:r>
      <w:r w:rsidRPr="00292FA3">
        <w:rPr>
          <w:spacing w:val="-3"/>
          <w:sz w:val="28"/>
          <w:szCs w:val="28"/>
        </w:rPr>
        <w:t xml:space="preserve">угодою </w:t>
      </w:r>
      <w:r w:rsidRPr="00292FA3">
        <w:rPr>
          <w:sz w:val="28"/>
          <w:szCs w:val="28"/>
        </w:rPr>
        <w:t>термін відповідно до норм законодавства приймаючої</w:t>
      </w:r>
      <w:r w:rsidRPr="00292FA3">
        <w:rPr>
          <w:spacing w:val="-5"/>
          <w:sz w:val="28"/>
          <w:szCs w:val="28"/>
        </w:rPr>
        <w:t xml:space="preserve"> </w:t>
      </w:r>
      <w:r w:rsidRPr="00292FA3">
        <w:rPr>
          <w:sz w:val="28"/>
          <w:szCs w:val="28"/>
        </w:rPr>
        <w:t>сторони;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1067"/>
        </w:tabs>
        <w:spacing w:line="360" w:lineRule="auto"/>
        <w:ind w:left="0" w:right="104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створити необхідні умови для виконання студентами </w:t>
      </w:r>
      <w:r w:rsidR="00BC7855" w:rsidRPr="00292FA3">
        <w:rPr>
          <w:sz w:val="28"/>
          <w:szCs w:val="28"/>
          <w:lang w:val="uk-UA"/>
        </w:rPr>
        <w:t>Коледжу</w:t>
      </w:r>
      <w:r w:rsidRPr="00292FA3">
        <w:rPr>
          <w:sz w:val="28"/>
          <w:szCs w:val="28"/>
        </w:rPr>
        <w:t xml:space="preserve"> індиві</w:t>
      </w:r>
      <w:proofErr w:type="gramStart"/>
      <w:r w:rsidRPr="00292FA3">
        <w:rPr>
          <w:sz w:val="28"/>
          <w:szCs w:val="28"/>
        </w:rPr>
        <w:t>дуального</w:t>
      </w:r>
      <w:proofErr w:type="gramEnd"/>
      <w:r w:rsidRPr="00292FA3">
        <w:rPr>
          <w:sz w:val="28"/>
          <w:szCs w:val="28"/>
        </w:rPr>
        <w:t xml:space="preserve"> навчального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плану;</w:t>
      </w:r>
    </w:p>
    <w:p w:rsidR="00387E6B" w:rsidRPr="00292FA3" w:rsidRDefault="00BC7855" w:rsidP="00292FA3">
      <w:pPr>
        <w:pStyle w:val="a4"/>
        <w:numPr>
          <w:ilvl w:val="1"/>
          <w:numId w:val="4"/>
        </w:numPr>
        <w:tabs>
          <w:tab w:val="left" w:pos="956"/>
        </w:tabs>
        <w:spacing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сприяти </w:t>
      </w:r>
      <w:r w:rsidRPr="00292FA3">
        <w:rPr>
          <w:sz w:val="28"/>
          <w:szCs w:val="28"/>
          <w:lang w:val="uk-UA"/>
        </w:rPr>
        <w:t>здобувачам освіти</w:t>
      </w:r>
      <w:r w:rsidR="000E1906" w:rsidRPr="00292FA3">
        <w:rPr>
          <w:sz w:val="28"/>
          <w:szCs w:val="28"/>
        </w:rPr>
        <w:t xml:space="preserve"> </w:t>
      </w:r>
      <w:r w:rsidRPr="00292FA3">
        <w:rPr>
          <w:sz w:val="28"/>
          <w:szCs w:val="28"/>
          <w:lang w:val="uk-UA"/>
        </w:rPr>
        <w:t>Коледжу</w:t>
      </w:r>
      <w:r w:rsidR="000E1906" w:rsidRPr="00292FA3">
        <w:rPr>
          <w:sz w:val="28"/>
          <w:szCs w:val="28"/>
        </w:rPr>
        <w:t xml:space="preserve"> </w:t>
      </w:r>
      <w:r w:rsidRPr="00292FA3">
        <w:rPr>
          <w:sz w:val="28"/>
          <w:szCs w:val="28"/>
          <w:lang w:val="uk-UA"/>
        </w:rPr>
        <w:t xml:space="preserve">в </w:t>
      </w:r>
      <w:r w:rsidR="000E1906" w:rsidRPr="00292FA3">
        <w:rPr>
          <w:sz w:val="28"/>
          <w:szCs w:val="28"/>
        </w:rPr>
        <w:t>вирішенні візових, житлових та побутових</w:t>
      </w:r>
      <w:r w:rsidR="000E1906" w:rsidRPr="00292FA3">
        <w:rPr>
          <w:spacing w:val="-6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проблем;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1033"/>
        </w:tabs>
        <w:spacing w:before="40"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надавати можливість студентам </w:t>
      </w:r>
      <w:r w:rsidR="00BC7855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 брати участь у наукових </w:t>
      </w:r>
      <w:r w:rsidRPr="00292FA3">
        <w:rPr>
          <w:sz w:val="28"/>
          <w:szCs w:val="28"/>
        </w:rPr>
        <w:lastRenderedPageBreak/>
        <w:t xml:space="preserve">конференціях, симпозіумах, виставках, конкурсах, представляти свої наукові роботи для публікацій, користуватися навчальною, науковою, виробничою, </w:t>
      </w:r>
      <w:proofErr w:type="gramStart"/>
      <w:r w:rsidRPr="00292FA3">
        <w:rPr>
          <w:sz w:val="28"/>
          <w:szCs w:val="28"/>
        </w:rPr>
        <w:t>культурною</w:t>
      </w:r>
      <w:proofErr w:type="gramEnd"/>
      <w:r w:rsidRPr="00292FA3">
        <w:rPr>
          <w:sz w:val="28"/>
          <w:szCs w:val="28"/>
        </w:rPr>
        <w:t>, спортивною</w:t>
      </w:r>
      <w:r w:rsidRPr="00292FA3">
        <w:rPr>
          <w:spacing w:val="-2"/>
          <w:sz w:val="28"/>
          <w:szCs w:val="28"/>
        </w:rPr>
        <w:t xml:space="preserve"> </w:t>
      </w:r>
      <w:r w:rsidRPr="00292FA3">
        <w:rPr>
          <w:sz w:val="28"/>
          <w:szCs w:val="28"/>
        </w:rPr>
        <w:t>базами;</w:t>
      </w:r>
    </w:p>
    <w:p w:rsidR="00387E6B" w:rsidRPr="00292FA3" w:rsidRDefault="000E1906" w:rsidP="00292FA3">
      <w:pPr>
        <w:pStyle w:val="a4"/>
        <w:numPr>
          <w:ilvl w:val="1"/>
          <w:numId w:val="4"/>
        </w:numPr>
        <w:tabs>
          <w:tab w:val="left" w:pos="983"/>
        </w:tabs>
        <w:spacing w:before="2" w:line="360" w:lineRule="auto"/>
        <w:ind w:left="0" w:right="106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контролювати наявність документів, що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 xml:space="preserve">ідтверджують законність перебування студентів </w:t>
      </w:r>
      <w:r w:rsidR="00BC7855" w:rsidRPr="00292FA3">
        <w:rPr>
          <w:sz w:val="28"/>
          <w:szCs w:val="28"/>
          <w:lang w:val="uk-UA"/>
        </w:rPr>
        <w:t>Коледжу</w:t>
      </w:r>
      <w:r w:rsidRPr="00292FA3">
        <w:rPr>
          <w:sz w:val="28"/>
          <w:szCs w:val="28"/>
        </w:rPr>
        <w:t xml:space="preserve"> на території приймаючої</w:t>
      </w:r>
      <w:r w:rsidRPr="00292FA3">
        <w:rPr>
          <w:spacing w:val="-10"/>
          <w:sz w:val="28"/>
          <w:szCs w:val="28"/>
        </w:rPr>
        <w:t xml:space="preserve"> </w:t>
      </w:r>
      <w:r w:rsidRPr="00292FA3">
        <w:rPr>
          <w:sz w:val="28"/>
          <w:szCs w:val="28"/>
        </w:rPr>
        <w:t>країни.</w:t>
      </w:r>
    </w:p>
    <w:p w:rsidR="00387E6B" w:rsidRPr="00292FA3" w:rsidRDefault="000E1906" w:rsidP="00292FA3">
      <w:pPr>
        <w:pStyle w:val="a4"/>
        <w:numPr>
          <w:ilvl w:val="0"/>
          <w:numId w:val="2"/>
        </w:numPr>
        <w:tabs>
          <w:tab w:val="left" w:pos="1069"/>
        </w:tabs>
        <w:spacing w:line="360" w:lineRule="auto"/>
        <w:ind w:left="0" w:right="105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Вищі</w:t>
      </w:r>
      <w:r w:rsidR="00BC7855" w:rsidRPr="00292FA3">
        <w:rPr>
          <w:sz w:val="28"/>
          <w:szCs w:val="28"/>
          <w:lang w:val="uk-UA"/>
        </w:rPr>
        <w:t>, фахові передвищі</w:t>
      </w:r>
      <w:r w:rsidRPr="00292FA3">
        <w:rPr>
          <w:sz w:val="28"/>
          <w:szCs w:val="28"/>
        </w:rPr>
        <w:t xml:space="preserve"> заклади</w:t>
      </w:r>
      <w:r w:rsidR="00BC7855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-партнери зобов’язані після завершення навчання видати </w:t>
      </w:r>
      <w:r w:rsidR="00BC7855" w:rsidRPr="00292FA3">
        <w:rPr>
          <w:sz w:val="28"/>
          <w:szCs w:val="28"/>
          <w:lang w:val="uk-UA"/>
        </w:rPr>
        <w:t>здобувачу освіти</w:t>
      </w:r>
      <w:r w:rsidRPr="00292FA3">
        <w:rPr>
          <w:sz w:val="28"/>
          <w:szCs w:val="28"/>
        </w:rPr>
        <w:t xml:space="preserve"> документ з переліком та результатами вивчення навчальних дисциплін, проходження навчальної і виробничої практик, кількістю кредитів та інформацією про систему оцінювання навчальних досягнень студентів, проведення наукових досліджень, а також здійснити зарахування чи перезарахування кредитів </w:t>
      </w:r>
      <w:proofErr w:type="gramStart"/>
      <w:r w:rsidRPr="00292FA3">
        <w:rPr>
          <w:sz w:val="28"/>
          <w:szCs w:val="28"/>
        </w:rPr>
        <w:t>в</w:t>
      </w:r>
      <w:proofErr w:type="gramEnd"/>
      <w:r w:rsidRPr="00292FA3">
        <w:rPr>
          <w:sz w:val="28"/>
          <w:szCs w:val="28"/>
        </w:rPr>
        <w:t xml:space="preserve">ідповідно до системи оцінювання в </w:t>
      </w:r>
      <w:r w:rsidR="00F941D0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>і та вищому</w:t>
      </w:r>
      <w:r w:rsidR="00F941D0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-партнері, або видати документ про вищу</w:t>
      </w:r>
      <w:r w:rsidR="00F941D0" w:rsidRPr="00292FA3">
        <w:rPr>
          <w:sz w:val="28"/>
          <w:szCs w:val="28"/>
          <w:lang w:val="uk-UA"/>
        </w:rPr>
        <w:t xml:space="preserve">, фахову передвищу </w:t>
      </w:r>
      <w:r w:rsidRPr="00292FA3">
        <w:rPr>
          <w:sz w:val="28"/>
          <w:szCs w:val="28"/>
        </w:rPr>
        <w:t xml:space="preserve"> освіту з додатком встановленого </w:t>
      </w:r>
      <w:proofErr w:type="gramStart"/>
      <w:r w:rsidRPr="00292FA3">
        <w:rPr>
          <w:sz w:val="28"/>
          <w:szCs w:val="28"/>
        </w:rPr>
        <w:t>у</w:t>
      </w:r>
      <w:proofErr w:type="gramEnd"/>
      <w:r w:rsidR="00F941D0" w:rsidRPr="00292FA3">
        <w:rPr>
          <w:sz w:val="28"/>
          <w:szCs w:val="28"/>
          <w:lang w:val="uk-UA"/>
        </w:rPr>
        <w:t xml:space="preserve"> </w:t>
      </w:r>
      <w:r w:rsidRPr="00292FA3">
        <w:rPr>
          <w:sz w:val="28"/>
          <w:szCs w:val="28"/>
        </w:rPr>
        <w:t>закладі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-партнері</w:t>
      </w:r>
      <w:r w:rsidRPr="00292FA3">
        <w:rPr>
          <w:spacing w:val="-9"/>
          <w:sz w:val="28"/>
          <w:szCs w:val="28"/>
        </w:rPr>
        <w:t xml:space="preserve"> </w:t>
      </w:r>
      <w:r w:rsidRPr="00292FA3">
        <w:rPr>
          <w:sz w:val="28"/>
          <w:szCs w:val="28"/>
        </w:rPr>
        <w:t>зразка.</w:t>
      </w:r>
    </w:p>
    <w:p w:rsidR="00387E6B" w:rsidRPr="00292FA3" w:rsidRDefault="000E1906" w:rsidP="00292FA3">
      <w:pPr>
        <w:pStyle w:val="a4"/>
        <w:numPr>
          <w:ilvl w:val="0"/>
          <w:numId w:val="2"/>
        </w:numPr>
        <w:tabs>
          <w:tab w:val="left" w:pos="1124"/>
        </w:tabs>
        <w:spacing w:line="360" w:lineRule="auto"/>
        <w:ind w:left="0" w:right="104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>Обов’язки вищих</w:t>
      </w:r>
      <w:r w:rsidR="00F941D0" w:rsidRPr="00292FA3">
        <w:rPr>
          <w:sz w:val="28"/>
          <w:szCs w:val="28"/>
          <w:lang w:val="uk-UA"/>
        </w:rPr>
        <w:t>, фахових перевищих</w:t>
      </w:r>
      <w:r w:rsidRPr="00292FA3">
        <w:rPr>
          <w:sz w:val="28"/>
          <w:szCs w:val="28"/>
        </w:rPr>
        <w:t xml:space="preserve"> закладів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-партнерів щодо </w:t>
      </w:r>
      <w:r w:rsidR="00F941D0" w:rsidRPr="00292FA3">
        <w:rPr>
          <w:sz w:val="28"/>
          <w:szCs w:val="28"/>
          <w:lang w:val="uk-UA"/>
        </w:rPr>
        <w:t>здобувачів освіти</w:t>
      </w:r>
      <w:r w:rsidRPr="00292FA3">
        <w:rPr>
          <w:sz w:val="28"/>
          <w:szCs w:val="28"/>
        </w:rPr>
        <w:t>, які беруть участь у програмах академічної мобільності, об</w:t>
      </w:r>
      <w:r w:rsidR="00F941D0" w:rsidRPr="00292FA3">
        <w:rPr>
          <w:sz w:val="28"/>
          <w:szCs w:val="28"/>
        </w:rPr>
        <w:t>умовлюються в угодах між вищими</w:t>
      </w:r>
      <w:r w:rsidR="00F941D0" w:rsidRPr="00292FA3">
        <w:rPr>
          <w:sz w:val="28"/>
          <w:szCs w:val="28"/>
          <w:lang w:val="uk-UA"/>
        </w:rPr>
        <w:t xml:space="preserve">,  фаховими передвищими </w:t>
      </w:r>
      <w:r w:rsidRPr="00292FA3">
        <w:rPr>
          <w:sz w:val="28"/>
          <w:szCs w:val="28"/>
        </w:rPr>
        <w:t xml:space="preserve"> закладами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-партнерами щодо програм академічної мобільності</w:t>
      </w:r>
      <w:r w:rsidRPr="00292FA3">
        <w:rPr>
          <w:spacing w:val="-2"/>
          <w:sz w:val="28"/>
          <w:szCs w:val="28"/>
        </w:rPr>
        <w:t xml:space="preserve"> </w:t>
      </w:r>
      <w:r w:rsidR="00F941D0" w:rsidRPr="00292FA3">
        <w:rPr>
          <w:spacing w:val="-2"/>
          <w:sz w:val="28"/>
          <w:szCs w:val="28"/>
          <w:lang w:val="uk-UA"/>
        </w:rPr>
        <w:t>здобувачі</w:t>
      </w:r>
      <w:proofErr w:type="gramStart"/>
      <w:r w:rsidR="00F941D0" w:rsidRPr="00292FA3">
        <w:rPr>
          <w:spacing w:val="-2"/>
          <w:sz w:val="28"/>
          <w:szCs w:val="28"/>
          <w:lang w:val="uk-UA"/>
        </w:rPr>
        <w:t>в</w:t>
      </w:r>
      <w:proofErr w:type="gramEnd"/>
      <w:r w:rsidR="00F941D0" w:rsidRPr="00292FA3">
        <w:rPr>
          <w:spacing w:val="-2"/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.</w:t>
      </w:r>
    </w:p>
    <w:p w:rsidR="00306A35" w:rsidRDefault="000E1906" w:rsidP="00306A35">
      <w:pPr>
        <w:pStyle w:val="1"/>
        <w:spacing w:line="360" w:lineRule="auto"/>
        <w:ind w:left="0" w:right="389"/>
        <w:jc w:val="center"/>
        <w:rPr>
          <w:sz w:val="28"/>
          <w:szCs w:val="28"/>
          <w:lang w:val="uk-UA"/>
        </w:rPr>
      </w:pPr>
      <w:r w:rsidRPr="00292FA3">
        <w:rPr>
          <w:sz w:val="28"/>
          <w:szCs w:val="28"/>
        </w:rPr>
        <w:t xml:space="preserve">Права та обов’язки </w:t>
      </w:r>
      <w:r w:rsidR="00F941D0" w:rsidRPr="00292FA3">
        <w:rPr>
          <w:sz w:val="28"/>
          <w:szCs w:val="28"/>
          <w:lang w:val="uk-UA"/>
        </w:rPr>
        <w:t xml:space="preserve">здобувачів освіти </w:t>
      </w:r>
      <w:r w:rsidRPr="00292FA3">
        <w:rPr>
          <w:sz w:val="28"/>
          <w:szCs w:val="28"/>
        </w:rPr>
        <w:t>вищих</w:t>
      </w:r>
      <w:r w:rsidR="00F941D0" w:rsidRPr="00292FA3">
        <w:rPr>
          <w:sz w:val="28"/>
          <w:szCs w:val="28"/>
          <w:lang w:val="uk-UA"/>
        </w:rPr>
        <w:t xml:space="preserve">, фахових </w:t>
      </w:r>
    </w:p>
    <w:p w:rsidR="00306A35" w:rsidRDefault="00F941D0" w:rsidP="00306A35">
      <w:pPr>
        <w:pStyle w:val="1"/>
        <w:spacing w:line="360" w:lineRule="auto"/>
        <w:ind w:left="0" w:right="389"/>
        <w:jc w:val="center"/>
        <w:rPr>
          <w:sz w:val="28"/>
          <w:szCs w:val="28"/>
          <w:lang w:val="uk-UA"/>
        </w:rPr>
      </w:pPr>
      <w:r w:rsidRPr="00292FA3">
        <w:rPr>
          <w:sz w:val="28"/>
          <w:szCs w:val="28"/>
          <w:lang w:val="uk-UA"/>
        </w:rPr>
        <w:t>передвищих</w:t>
      </w:r>
      <w:r w:rsidR="000E1906" w:rsidRPr="00292FA3">
        <w:rPr>
          <w:sz w:val="28"/>
          <w:szCs w:val="28"/>
        </w:rPr>
        <w:t xml:space="preserve"> закладів</w:t>
      </w:r>
      <w:r w:rsidR="00306A35">
        <w:rPr>
          <w:sz w:val="28"/>
          <w:szCs w:val="28"/>
          <w:lang w:val="uk-UA"/>
        </w:rPr>
        <w:t xml:space="preserve"> </w:t>
      </w:r>
      <w:r w:rsidRPr="00292FA3">
        <w:rPr>
          <w:sz w:val="28"/>
          <w:szCs w:val="28"/>
          <w:lang w:val="uk-UA"/>
        </w:rPr>
        <w:t>освіти</w:t>
      </w:r>
      <w:r w:rsidR="000E1906" w:rsidRPr="00292FA3">
        <w:rPr>
          <w:sz w:val="28"/>
          <w:szCs w:val="28"/>
        </w:rPr>
        <w:t xml:space="preserve">-партнерів, які беруть участь </w:t>
      </w:r>
    </w:p>
    <w:p w:rsidR="00387E6B" w:rsidRPr="00306A35" w:rsidRDefault="000E1906" w:rsidP="00306A35">
      <w:pPr>
        <w:pStyle w:val="1"/>
        <w:spacing w:line="360" w:lineRule="auto"/>
        <w:ind w:left="0" w:right="389"/>
        <w:jc w:val="center"/>
        <w:rPr>
          <w:sz w:val="28"/>
          <w:szCs w:val="28"/>
          <w:lang w:val="uk-UA"/>
        </w:rPr>
      </w:pPr>
      <w:r w:rsidRPr="00292FA3">
        <w:rPr>
          <w:sz w:val="28"/>
          <w:szCs w:val="28"/>
        </w:rPr>
        <w:t>у програмах академічної мобільності</w:t>
      </w:r>
    </w:p>
    <w:p w:rsidR="00387E6B" w:rsidRPr="00292FA3" w:rsidRDefault="00F941D0" w:rsidP="00292FA3">
      <w:pPr>
        <w:pStyle w:val="a4"/>
        <w:numPr>
          <w:ilvl w:val="0"/>
          <w:numId w:val="1"/>
        </w:numPr>
        <w:tabs>
          <w:tab w:val="left" w:pos="39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Здобувачі освіти</w:t>
      </w:r>
      <w:r w:rsidR="000E1906" w:rsidRPr="00292FA3">
        <w:rPr>
          <w:sz w:val="28"/>
          <w:szCs w:val="28"/>
        </w:rPr>
        <w:t xml:space="preserve"> мають право</w:t>
      </w:r>
      <w:r w:rsidR="000E1906" w:rsidRPr="00292FA3">
        <w:rPr>
          <w:spacing w:val="1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на:</w:t>
      </w:r>
    </w:p>
    <w:p w:rsidR="00387E6B" w:rsidRPr="00292FA3" w:rsidRDefault="000E1906" w:rsidP="00292FA3">
      <w:pPr>
        <w:pStyle w:val="a3"/>
        <w:spacing w:before="44" w:line="360" w:lineRule="auto"/>
        <w:ind w:left="0" w:right="107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-продовження навчання або вивчення окремих навчальних дисциплін, проходження навчальної і виробничої практик за спорідненими напрямами та спеціальностями, проведення наукових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>іджень у закладах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-партнерах;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293"/>
        </w:tabs>
        <w:spacing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безпечні та нешкі</w:t>
      </w:r>
      <w:proofErr w:type="gramStart"/>
      <w:r w:rsidRPr="00292FA3">
        <w:rPr>
          <w:sz w:val="28"/>
          <w:szCs w:val="28"/>
        </w:rPr>
        <w:t>длив</w:t>
      </w:r>
      <w:proofErr w:type="gramEnd"/>
      <w:r w:rsidRPr="00292FA3">
        <w:rPr>
          <w:sz w:val="28"/>
          <w:szCs w:val="28"/>
        </w:rPr>
        <w:t>і умови</w:t>
      </w:r>
      <w:r w:rsidRPr="00292FA3">
        <w:rPr>
          <w:spacing w:val="3"/>
          <w:sz w:val="28"/>
          <w:szCs w:val="28"/>
        </w:rPr>
        <w:t xml:space="preserve"> </w:t>
      </w:r>
      <w:r w:rsidRPr="00292FA3">
        <w:rPr>
          <w:sz w:val="28"/>
          <w:szCs w:val="28"/>
        </w:rPr>
        <w:t>навчання;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84"/>
        </w:tabs>
        <w:spacing w:before="43"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>користування навчальною, науковою, виробничою, спортивною базою вищого</w:t>
      </w:r>
      <w:r w:rsidR="00F941D0" w:rsidRPr="00292FA3">
        <w:rPr>
          <w:sz w:val="28"/>
          <w:szCs w:val="28"/>
          <w:lang w:val="uk-UA"/>
        </w:rPr>
        <w:t>, фахового передвищого</w:t>
      </w:r>
      <w:r w:rsidRPr="00292FA3">
        <w:rPr>
          <w:sz w:val="28"/>
          <w:szCs w:val="28"/>
        </w:rPr>
        <w:t xml:space="preserve"> закладу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>, що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прийма</w:t>
      </w:r>
      <w:proofErr w:type="gramStart"/>
      <w:r w:rsidRPr="00292FA3">
        <w:rPr>
          <w:sz w:val="28"/>
          <w:szCs w:val="28"/>
        </w:rPr>
        <w:t>є;</w:t>
      </w:r>
      <w:proofErr w:type="gramEnd"/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96"/>
        </w:tabs>
        <w:spacing w:line="360" w:lineRule="auto"/>
        <w:ind w:left="0" w:right="108" w:firstLine="720"/>
        <w:rPr>
          <w:sz w:val="28"/>
          <w:szCs w:val="28"/>
        </w:rPr>
      </w:pPr>
      <w:r w:rsidRPr="00292FA3">
        <w:rPr>
          <w:sz w:val="28"/>
          <w:szCs w:val="28"/>
        </w:rPr>
        <w:t>участь у наукових конференціях, симпозі</w:t>
      </w:r>
      <w:proofErr w:type="gramStart"/>
      <w:r w:rsidRPr="00292FA3">
        <w:rPr>
          <w:sz w:val="28"/>
          <w:szCs w:val="28"/>
        </w:rPr>
        <w:t>умах</w:t>
      </w:r>
      <w:proofErr w:type="gramEnd"/>
      <w:r w:rsidRPr="00292FA3">
        <w:rPr>
          <w:sz w:val="28"/>
          <w:szCs w:val="28"/>
        </w:rPr>
        <w:t xml:space="preserve">, виставках, </w:t>
      </w:r>
      <w:r w:rsidRPr="00292FA3">
        <w:rPr>
          <w:sz w:val="28"/>
          <w:szCs w:val="28"/>
        </w:rPr>
        <w:lastRenderedPageBreak/>
        <w:t>конкурсах, представлення своїх наукових робіт для</w:t>
      </w:r>
      <w:r w:rsidRPr="00292FA3">
        <w:rPr>
          <w:spacing w:val="1"/>
          <w:sz w:val="28"/>
          <w:szCs w:val="28"/>
        </w:rPr>
        <w:t xml:space="preserve"> </w:t>
      </w:r>
      <w:r w:rsidRPr="00292FA3">
        <w:rPr>
          <w:sz w:val="28"/>
          <w:szCs w:val="28"/>
        </w:rPr>
        <w:t>публікацій;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94"/>
        </w:tabs>
        <w:spacing w:line="360" w:lineRule="auto"/>
        <w:ind w:left="0" w:right="106" w:firstLine="720"/>
        <w:rPr>
          <w:sz w:val="28"/>
          <w:szCs w:val="28"/>
        </w:rPr>
      </w:pPr>
      <w:r w:rsidRPr="00292FA3">
        <w:rPr>
          <w:sz w:val="28"/>
          <w:szCs w:val="28"/>
        </w:rPr>
        <w:t>зарахування результатів навчання (кредитів) у вищому</w:t>
      </w:r>
      <w:r w:rsidR="00F941D0" w:rsidRPr="00292FA3">
        <w:rPr>
          <w:sz w:val="28"/>
          <w:szCs w:val="28"/>
          <w:lang w:val="uk-UA"/>
        </w:rPr>
        <w:t>, фаховому передвищому</w:t>
      </w:r>
      <w:r w:rsidRPr="00292FA3">
        <w:rPr>
          <w:sz w:val="28"/>
          <w:szCs w:val="28"/>
        </w:rPr>
        <w:t xml:space="preserve"> закладі</w:t>
      </w:r>
      <w:r w:rsidR="00F941D0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-партнері, або результатів навчальної та виробничої практики і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>іджень в установленому</w:t>
      </w:r>
      <w:r w:rsidRPr="00292FA3">
        <w:rPr>
          <w:spacing w:val="-13"/>
          <w:sz w:val="28"/>
          <w:szCs w:val="28"/>
        </w:rPr>
        <w:t xml:space="preserve"> </w:t>
      </w:r>
      <w:r w:rsidRPr="00292FA3">
        <w:rPr>
          <w:sz w:val="28"/>
          <w:szCs w:val="28"/>
        </w:rPr>
        <w:t>порядку;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48"/>
        </w:tabs>
        <w:spacing w:line="360" w:lineRule="auto"/>
        <w:ind w:left="0" w:right="105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отримання документа про результати навчання або про відповідний освітньо-кваліфікаційний </w:t>
      </w:r>
      <w:proofErr w:type="gramStart"/>
      <w:r w:rsidRPr="00292FA3">
        <w:rPr>
          <w:sz w:val="28"/>
          <w:szCs w:val="28"/>
        </w:rPr>
        <w:t>р</w:t>
      </w:r>
      <w:proofErr w:type="gramEnd"/>
      <w:r w:rsidRPr="00292FA3">
        <w:rPr>
          <w:sz w:val="28"/>
          <w:szCs w:val="28"/>
        </w:rPr>
        <w:t>івень</w:t>
      </w:r>
      <w:r w:rsidR="00CA37AB" w:rsidRPr="00292FA3">
        <w:rPr>
          <w:sz w:val="28"/>
          <w:szCs w:val="28"/>
          <w:lang w:val="uk-UA"/>
        </w:rPr>
        <w:t>, освітньо-професійний ступень, ступінь вищої освіти</w:t>
      </w:r>
      <w:r w:rsidRPr="00292FA3">
        <w:rPr>
          <w:sz w:val="28"/>
          <w:szCs w:val="28"/>
        </w:rPr>
        <w:t xml:space="preserve"> встановленого у закладі</w:t>
      </w:r>
      <w:r w:rsidR="00CA37AB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-партнері зразка, якщо це </w:t>
      </w:r>
      <w:r w:rsidR="00CA37AB" w:rsidRPr="00292FA3">
        <w:rPr>
          <w:sz w:val="28"/>
          <w:szCs w:val="28"/>
        </w:rPr>
        <w:t xml:space="preserve">передбачене програмою навчання </w:t>
      </w:r>
      <w:r w:rsidR="00CA37AB" w:rsidRPr="00292FA3">
        <w:rPr>
          <w:sz w:val="28"/>
          <w:szCs w:val="28"/>
          <w:lang w:val="uk-UA"/>
        </w:rPr>
        <w:t>здобувача освіти</w:t>
      </w:r>
      <w:r w:rsidRPr="00292FA3">
        <w:rPr>
          <w:sz w:val="28"/>
          <w:szCs w:val="28"/>
        </w:rPr>
        <w:t>.</w:t>
      </w:r>
    </w:p>
    <w:p w:rsidR="00387E6B" w:rsidRPr="00292FA3" w:rsidRDefault="00CA37AB" w:rsidP="00292FA3">
      <w:pPr>
        <w:pStyle w:val="a4"/>
        <w:numPr>
          <w:ilvl w:val="0"/>
          <w:numId w:val="1"/>
        </w:numPr>
        <w:tabs>
          <w:tab w:val="left" w:pos="39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Здобувачі освіти</w:t>
      </w:r>
      <w:r w:rsidR="000E1906" w:rsidRPr="00292FA3">
        <w:rPr>
          <w:sz w:val="28"/>
          <w:szCs w:val="28"/>
        </w:rPr>
        <w:t xml:space="preserve"> зобов’язані: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10"/>
        </w:tabs>
        <w:spacing w:before="35" w:line="360" w:lineRule="auto"/>
        <w:ind w:left="0" w:right="108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своєчасно надати необхідні документи для участі в програмі академічної мобільності, не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ізніше визначеної дати прибути до місця</w:t>
      </w:r>
      <w:r w:rsidRPr="00292FA3">
        <w:rPr>
          <w:spacing w:val="-1"/>
          <w:sz w:val="28"/>
          <w:szCs w:val="28"/>
        </w:rPr>
        <w:t xml:space="preserve"> </w:t>
      </w:r>
      <w:r w:rsidRPr="00292FA3">
        <w:rPr>
          <w:sz w:val="28"/>
          <w:szCs w:val="28"/>
        </w:rPr>
        <w:t>навчання;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68"/>
        </w:tabs>
        <w:spacing w:before="69" w:line="360" w:lineRule="auto"/>
        <w:ind w:left="0" w:right="107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дотримуватися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 xml:space="preserve">ід час навчання законодавства країни перебування та правил внутрішнього розпорядку, </w:t>
      </w:r>
      <w:r w:rsidR="00CA37AB" w:rsidRPr="00292FA3">
        <w:rPr>
          <w:sz w:val="28"/>
          <w:szCs w:val="28"/>
          <w:lang w:val="uk-UA"/>
        </w:rPr>
        <w:t>Положення</w:t>
      </w:r>
      <w:r w:rsidRPr="00292FA3">
        <w:rPr>
          <w:sz w:val="28"/>
          <w:szCs w:val="28"/>
        </w:rPr>
        <w:t>, інших нормативно-правових документів вищого</w:t>
      </w:r>
      <w:r w:rsidR="00CA37AB" w:rsidRPr="00292FA3">
        <w:rPr>
          <w:sz w:val="28"/>
          <w:szCs w:val="28"/>
          <w:lang w:val="uk-UA"/>
        </w:rPr>
        <w:t xml:space="preserve">, фахового перед вищого </w:t>
      </w:r>
      <w:r w:rsidRPr="00292FA3">
        <w:rPr>
          <w:sz w:val="28"/>
          <w:szCs w:val="28"/>
        </w:rPr>
        <w:t>закладу</w:t>
      </w:r>
      <w:r w:rsidR="00CA37AB" w:rsidRPr="00292FA3">
        <w:rPr>
          <w:sz w:val="28"/>
          <w:szCs w:val="28"/>
          <w:lang w:val="uk-UA"/>
        </w:rPr>
        <w:t xml:space="preserve"> освіти </w:t>
      </w:r>
      <w:r w:rsidRPr="00292FA3">
        <w:rPr>
          <w:sz w:val="28"/>
          <w:szCs w:val="28"/>
        </w:rPr>
        <w:t>- партнера;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296"/>
        </w:tabs>
        <w:spacing w:before="1" w:line="360" w:lineRule="auto"/>
        <w:ind w:left="0" w:firstLine="720"/>
        <w:rPr>
          <w:sz w:val="28"/>
          <w:szCs w:val="28"/>
        </w:rPr>
      </w:pPr>
      <w:r w:rsidRPr="00292FA3">
        <w:rPr>
          <w:sz w:val="28"/>
          <w:szCs w:val="28"/>
        </w:rPr>
        <w:t>успішно пройти навчання за затвердженим індивідуальним навчальним</w:t>
      </w:r>
      <w:r w:rsidRPr="00292FA3">
        <w:rPr>
          <w:spacing w:val="-7"/>
          <w:sz w:val="28"/>
          <w:szCs w:val="28"/>
        </w:rPr>
        <w:t xml:space="preserve"> </w:t>
      </w:r>
      <w:r w:rsidRPr="00292FA3">
        <w:rPr>
          <w:sz w:val="28"/>
          <w:szCs w:val="28"/>
        </w:rPr>
        <w:t>планом;</w:t>
      </w:r>
    </w:p>
    <w:p w:rsidR="00387E6B" w:rsidRPr="00292FA3" w:rsidRDefault="000E1906" w:rsidP="00292FA3">
      <w:pPr>
        <w:pStyle w:val="a4"/>
        <w:numPr>
          <w:ilvl w:val="0"/>
          <w:numId w:val="4"/>
        </w:numPr>
        <w:tabs>
          <w:tab w:val="left" w:pos="312"/>
        </w:tabs>
        <w:spacing w:before="41" w:line="360" w:lineRule="auto"/>
        <w:ind w:left="0" w:right="104" w:firstLine="720"/>
        <w:rPr>
          <w:sz w:val="28"/>
          <w:szCs w:val="28"/>
        </w:rPr>
      </w:pPr>
      <w:r w:rsidRPr="00292FA3">
        <w:rPr>
          <w:sz w:val="28"/>
          <w:szCs w:val="28"/>
        </w:rPr>
        <w:t xml:space="preserve">вчасно повернутися до </w:t>
      </w:r>
      <w:r w:rsidR="00CA37AB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ісля завершення навчання у вищому</w:t>
      </w:r>
      <w:r w:rsidR="00CA37AB" w:rsidRPr="00292FA3">
        <w:rPr>
          <w:sz w:val="28"/>
          <w:szCs w:val="28"/>
          <w:lang w:val="uk-UA"/>
        </w:rPr>
        <w:t xml:space="preserve">, фаховому передвищому </w:t>
      </w:r>
      <w:r w:rsidRPr="00292FA3">
        <w:rPr>
          <w:sz w:val="28"/>
          <w:szCs w:val="28"/>
        </w:rPr>
        <w:t xml:space="preserve"> закладі</w:t>
      </w:r>
      <w:r w:rsidR="00CA37AB" w:rsidRPr="00292FA3">
        <w:rPr>
          <w:sz w:val="28"/>
          <w:szCs w:val="28"/>
          <w:lang w:val="uk-UA"/>
        </w:rPr>
        <w:t xml:space="preserve"> освіти</w:t>
      </w:r>
      <w:r w:rsidR="00CA37AB" w:rsidRPr="00292FA3">
        <w:rPr>
          <w:sz w:val="28"/>
          <w:szCs w:val="28"/>
        </w:rPr>
        <w:t xml:space="preserve"> </w:t>
      </w:r>
      <w:r w:rsidRPr="00292FA3">
        <w:rPr>
          <w:sz w:val="28"/>
          <w:szCs w:val="28"/>
        </w:rPr>
        <w:t>- партнері.</w:t>
      </w:r>
    </w:p>
    <w:p w:rsidR="00387E6B" w:rsidRPr="00292FA3" w:rsidRDefault="000E1906" w:rsidP="00306A35">
      <w:pPr>
        <w:pStyle w:val="1"/>
        <w:spacing w:line="360" w:lineRule="auto"/>
        <w:ind w:left="0" w:right="1179" w:firstLine="720"/>
        <w:jc w:val="center"/>
        <w:rPr>
          <w:sz w:val="28"/>
          <w:szCs w:val="28"/>
        </w:rPr>
      </w:pPr>
      <w:r w:rsidRPr="00292FA3">
        <w:rPr>
          <w:sz w:val="28"/>
          <w:szCs w:val="28"/>
        </w:rPr>
        <w:t>Порядок звітування та оформлення документі</w:t>
      </w:r>
      <w:proofErr w:type="gramStart"/>
      <w:r w:rsidRPr="00292FA3">
        <w:rPr>
          <w:sz w:val="28"/>
          <w:szCs w:val="28"/>
        </w:rPr>
        <w:t>в</w:t>
      </w:r>
      <w:proofErr w:type="gramEnd"/>
      <w:r w:rsidRPr="00292FA3">
        <w:rPr>
          <w:sz w:val="28"/>
          <w:szCs w:val="28"/>
        </w:rPr>
        <w:t xml:space="preserve"> за результатами навчання</w:t>
      </w:r>
    </w:p>
    <w:p w:rsidR="00387E6B" w:rsidRPr="00292FA3" w:rsidRDefault="000E1906" w:rsidP="00292FA3">
      <w:pPr>
        <w:pStyle w:val="a4"/>
        <w:numPr>
          <w:ilvl w:val="1"/>
          <w:numId w:val="1"/>
        </w:numPr>
        <w:tabs>
          <w:tab w:val="left" w:pos="1066"/>
        </w:tabs>
        <w:spacing w:line="360" w:lineRule="auto"/>
        <w:ind w:left="0" w:right="98" w:firstLine="720"/>
        <w:jc w:val="both"/>
        <w:rPr>
          <w:sz w:val="28"/>
          <w:szCs w:val="28"/>
        </w:rPr>
      </w:pP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 xml:space="preserve">ісля повернення до </w:t>
      </w:r>
      <w:r w:rsidR="00CA37AB" w:rsidRPr="00292FA3">
        <w:rPr>
          <w:sz w:val="28"/>
          <w:szCs w:val="28"/>
          <w:lang w:val="uk-UA"/>
        </w:rPr>
        <w:t>Коледж</w:t>
      </w:r>
      <w:r w:rsidR="00CA37AB" w:rsidRPr="00292FA3">
        <w:rPr>
          <w:sz w:val="28"/>
          <w:szCs w:val="28"/>
        </w:rPr>
        <w:t>у студент</w:t>
      </w:r>
      <w:r w:rsidR="00CA37AB" w:rsidRPr="00292FA3">
        <w:rPr>
          <w:sz w:val="28"/>
          <w:szCs w:val="28"/>
          <w:lang w:val="uk-UA"/>
        </w:rPr>
        <w:t>/викладач</w:t>
      </w:r>
      <w:r w:rsidRPr="00292FA3">
        <w:rPr>
          <w:sz w:val="28"/>
          <w:szCs w:val="28"/>
        </w:rPr>
        <w:t xml:space="preserve"> який навчався у вищому</w:t>
      </w:r>
      <w:r w:rsidR="00CA37AB" w:rsidRPr="00292FA3">
        <w:rPr>
          <w:sz w:val="28"/>
          <w:szCs w:val="28"/>
          <w:lang w:val="uk-UA"/>
        </w:rPr>
        <w:t xml:space="preserve">, фаховому передвищому </w:t>
      </w:r>
      <w:r w:rsidR="00CA37AB" w:rsidRPr="00292FA3">
        <w:rPr>
          <w:sz w:val="28"/>
          <w:szCs w:val="28"/>
        </w:rPr>
        <w:t xml:space="preserve"> закладі</w:t>
      </w:r>
      <w:r w:rsidR="00CA37AB" w:rsidRPr="00292FA3">
        <w:rPr>
          <w:sz w:val="28"/>
          <w:szCs w:val="28"/>
          <w:lang w:val="uk-UA"/>
        </w:rPr>
        <w:t xml:space="preserve"> освіти </w:t>
      </w:r>
      <w:r w:rsidRPr="00292FA3">
        <w:rPr>
          <w:sz w:val="28"/>
          <w:szCs w:val="28"/>
        </w:rPr>
        <w:t>- партнері, надає документ, завірений в установленому порядку у вищому</w:t>
      </w:r>
      <w:r w:rsidR="00CA37AB" w:rsidRPr="00292FA3">
        <w:rPr>
          <w:sz w:val="28"/>
          <w:szCs w:val="28"/>
          <w:lang w:val="uk-UA"/>
        </w:rPr>
        <w:t xml:space="preserve">, фаховому передвищому </w:t>
      </w:r>
      <w:r w:rsidR="00CA37AB" w:rsidRPr="00292FA3">
        <w:rPr>
          <w:sz w:val="28"/>
          <w:szCs w:val="28"/>
        </w:rPr>
        <w:t xml:space="preserve"> закладі</w:t>
      </w:r>
      <w:r w:rsidR="00CA37AB" w:rsidRPr="00292FA3">
        <w:rPr>
          <w:sz w:val="28"/>
          <w:szCs w:val="28"/>
          <w:lang w:val="uk-UA"/>
        </w:rPr>
        <w:t xml:space="preserve"> освіти </w:t>
      </w:r>
      <w:r w:rsidRPr="00292FA3">
        <w:rPr>
          <w:sz w:val="28"/>
          <w:szCs w:val="28"/>
        </w:rPr>
        <w:t xml:space="preserve">- партнері, з переліком та результатами вивчення навчальних дисциплін, проходження навчальної і виробничої практик, кількістю кредитів та інформацією про систему оцінювання </w:t>
      </w:r>
      <w:r w:rsidR="00CA37AB" w:rsidRPr="00292FA3">
        <w:rPr>
          <w:sz w:val="28"/>
          <w:szCs w:val="28"/>
          <w:lang w:val="uk-UA"/>
        </w:rPr>
        <w:t>освітні</w:t>
      </w:r>
      <w:r w:rsidRPr="00292FA3">
        <w:rPr>
          <w:sz w:val="28"/>
          <w:szCs w:val="28"/>
        </w:rPr>
        <w:t xml:space="preserve">х досягнень студентів, проведення наукових </w:t>
      </w:r>
      <w:proofErr w:type="gramStart"/>
      <w:r w:rsidRPr="00292FA3">
        <w:rPr>
          <w:sz w:val="28"/>
          <w:szCs w:val="28"/>
        </w:rPr>
        <w:t>досл</w:t>
      </w:r>
      <w:proofErr w:type="gramEnd"/>
      <w:r w:rsidRPr="00292FA3">
        <w:rPr>
          <w:sz w:val="28"/>
          <w:szCs w:val="28"/>
        </w:rPr>
        <w:t xml:space="preserve">іджень. </w:t>
      </w:r>
      <w:r w:rsidR="00CA37AB" w:rsidRPr="00292FA3">
        <w:rPr>
          <w:sz w:val="28"/>
          <w:szCs w:val="28"/>
          <w:lang w:val="uk-UA"/>
        </w:rPr>
        <w:t>Здобувач освіти</w:t>
      </w:r>
      <w:r w:rsidRPr="00292FA3">
        <w:rPr>
          <w:sz w:val="28"/>
          <w:szCs w:val="28"/>
        </w:rPr>
        <w:t>, який проходив стажування у закордонному вищому</w:t>
      </w:r>
      <w:r w:rsidR="00CA37AB" w:rsidRPr="00292FA3">
        <w:rPr>
          <w:sz w:val="28"/>
          <w:szCs w:val="28"/>
          <w:lang w:val="uk-UA"/>
        </w:rPr>
        <w:t xml:space="preserve">, фаховому перед вищому </w:t>
      </w:r>
      <w:r w:rsidRPr="00292FA3">
        <w:rPr>
          <w:sz w:val="28"/>
          <w:szCs w:val="28"/>
        </w:rPr>
        <w:t>закладі</w:t>
      </w:r>
      <w:r w:rsidR="00CA37AB" w:rsidRPr="00292FA3">
        <w:rPr>
          <w:sz w:val="28"/>
          <w:szCs w:val="28"/>
          <w:lang w:val="uk-UA"/>
        </w:rPr>
        <w:t xml:space="preserve"> освіти</w:t>
      </w:r>
      <w:r w:rsidRPr="00292FA3">
        <w:rPr>
          <w:sz w:val="28"/>
          <w:szCs w:val="28"/>
        </w:rPr>
        <w:t xml:space="preserve">, представляє до </w:t>
      </w:r>
      <w:r w:rsidR="00CA37AB" w:rsidRPr="00292FA3">
        <w:rPr>
          <w:sz w:val="28"/>
          <w:szCs w:val="28"/>
          <w:lang w:val="uk-UA"/>
        </w:rPr>
        <w:t>навчальної частини</w:t>
      </w:r>
      <w:r w:rsidRPr="00292FA3">
        <w:rPr>
          <w:sz w:val="28"/>
          <w:szCs w:val="28"/>
        </w:rPr>
        <w:t xml:space="preserve"> звіт у письмовій формі про проходження і результати </w:t>
      </w:r>
      <w:r w:rsidRPr="00292FA3">
        <w:rPr>
          <w:sz w:val="28"/>
          <w:szCs w:val="28"/>
        </w:rPr>
        <w:lastRenderedPageBreak/>
        <w:t>стажування.</w:t>
      </w:r>
    </w:p>
    <w:p w:rsidR="00387E6B" w:rsidRPr="00292FA3" w:rsidRDefault="00CA37AB" w:rsidP="00292FA3">
      <w:pPr>
        <w:pStyle w:val="a4"/>
        <w:numPr>
          <w:ilvl w:val="1"/>
          <w:numId w:val="1"/>
        </w:numPr>
        <w:tabs>
          <w:tab w:val="left" w:pos="1107"/>
        </w:tabs>
        <w:spacing w:before="1" w:line="360" w:lineRule="auto"/>
        <w:ind w:left="0" w:right="108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Коледж</w:t>
      </w:r>
      <w:r w:rsidR="000E1906" w:rsidRPr="00292FA3">
        <w:rPr>
          <w:sz w:val="28"/>
          <w:szCs w:val="28"/>
        </w:rPr>
        <w:t xml:space="preserve"> в установленому порядку приймає рішення щодо поновлення </w:t>
      </w:r>
      <w:r w:rsidRPr="00292FA3">
        <w:rPr>
          <w:sz w:val="28"/>
          <w:szCs w:val="28"/>
          <w:lang w:val="uk-UA"/>
        </w:rPr>
        <w:t xml:space="preserve">здобувача освіти </w:t>
      </w:r>
      <w:r w:rsidR="000E1906" w:rsidRPr="00292FA3">
        <w:rPr>
          <w:sz w:val="28"/>
          <w:szCs w:val="28"/>
        </w:rPr>
        <w:t>на навчання після академічної відпустки, наданої для участі в програмі академічної мобільності студентів.</w:t>
      </w:r>
    </w:p>
    <w:p w:rsidR="00387E6B" w:rsidRPr="00292FA3" w:rsidRDefault="000E1906" w:rsidP="00292FA3">
      <w:pPr>
        <w:pStyle w:val="a4"/>
        <w:numPr>
          <w:ilvl w:val="1"/>
          <w:numId w:val="1"/>
        </w:numPr>
        <w:tabs>
          <w:tab w:val="left" w:pos="1100"/>
        </w:tabs>
        <w:spacing w:before="1" w:line="360" w:lineRule="auto"/>
        <w:ind w:left="0" w:right="106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Якщо </w:t>
      </w:r>
      <w:r w:rsidR="00CA37AB" w:rsidRPr="00292FA3">
        <w:rPr>
          <w:sz w:val="28"/>
          <w:szCs w:val="28"/>
          <w:lang w:val="uk-UA"/>
        </w:rPr>
        <w:t xml:space="preserve">здобувач освіти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 час перебування у вищому</w:t>
      </w:r>
      <w:r w:rsidR="00CA37AB" w:rsidRPr="00292FA3">
        <w:rPr>
          <w:sz w:val="28"/>
          <w:szCs w:val="28"/>
          <w:lang w:val="uk-UA"/>
        </w:rPr>
        <w:t xml:space="preserve">, фаховому передвищому </w:t>
      </w:r>
      <w:r w:rsidR="00CA37AB" w:rsidRPr="00292FA3">
        <w:rPr>
          <w:sz w:val="28"/>
          <w:szCs w:val="28"/>
        </w:rPr>
        <w:t xml:space="preserve"> закладі</w:t>
      </w:r>
      <w:r w:rsidR="00CA37AB" w:rsidRPr="00292FA3">
        <w:rPr>
          <w:sz w:val="28"/>
          <w:szCs w:val="28"/>
          <w:lang w:val="uk-UA"/>
        </w:rPr>
        <w:t xml:space="preserve"> освіти-</w:t>
      </w:r>
      <w:r w:rsidRPr="00292FA3">
        <w:rPr>
          <w:sz w:val="28"/>
          <w:szCs w:val="28"/>
        </w:rPr>
        <w:t xml:space="preserve">партнері не виконав затверджений індивідуальний навчальний план, то після повернення до </w:t>
      </w:r>
      <w:r w:rsidR="00CA37AB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у йому може бути запропонований індивідуальний графік ліквідації академічної заборгованості або повторний курс навчання. Форма фінансування навчання </w:t>
      </w:r>
      <w:r w:rsidR="00CA37AB" w:rsidRPr="00292FA3">
        <w:rPr>
          <w:sz w:val="28"/>
          <w:szCs w:val="28"/>
          <w:lang w:val="uk-UA"/>
        </w:rPr>
        <w:t>здобувача освіти</w:t>
      </w:r>
      <w:r w:rsidRPr="00292FA3">
        <w:rPr>
          <w:sz w:val="28"/>
          <w:szCs w:val="28"/>
        </w:rPr>
        <w:t xml:space="preserve"> у цьому випадку визначається </w:t>
      </w:r>
      <w:r w:rsidR="00CA37AB" w:rsidRPr="00292FA3">
        <w:rPr>
          <w:sz w:val="28"/>
          <w:szCs w:val="28"/>
          <w:lang w:val="uk-UA"/>
        </w:rPr>
        <w:t>Коледжем</w:t>
      </w:r>
      <w:r w:rsidRPr="00292FA3">
        <w:rPr>
          <w:sz w:val="28"/>
          <w:szCs w:val="28"/>
        </w:rPr>
        <w:t>.</w:t>
      </w:r>
    </w:p>
    <w:p w:rsidR="00387E6B" w:rsidRPr="00292FA3" w:rsidRDefault="000E1906" w:rsidP="00306A35">
      <w:pPr>
        <w:pStyle w:val="1"/>
        <w:spacing w:line="360" w:lineRule="auto"/>
        <w:ind w:left="0" w:firstLine="720"/>
        <w:jc w:val="center"/>
        <w:rPr>
          <w:sz w:val="28"/>
          <w:szCs w:val="28"/>
        </w:rPr>
      </w:pPr>
      <w:r w:rsidRPr="00292FA3">
        <w:rPr>
          <w:sz w:val="28"/>
          <w:szCs w:val="28"/>
        </w:rPr>
        <w:t>Фінансове забезпечення академічної мобільності студенті</w:t>
      </w:r>
      <w:proofErr w:type="gramStart"/>
      <w:r w:rsidRPr="00292FA3">
        <w:rPr>
          <w:sz w:val="28"/>
          <w:szCs w:val="28"/>
        </w:rPr>
        <w:t>в</w:t>
      </w:r>
      <w:proofErr w:type="gramEnd"/>
    </w:p>
    <w:p w:rsidR="00387E6B" w:rsidRPr="00292FA3" w:rsidRDefault="000E1906" w:rsidP="00292FA3">
      <w:pPr>
        <w:pStyle w:val="a4"/>
        <w:numPr>
          <w:ilvl w:val="2"/>
          <w:numId w:val="1"/>
        </w:numPr>
        <w:tabs>
          <w:tab w:val="left" w:pos="1203"/>
        </w:tabs>
        <w:spacing w:before="36" w:line="360" w:lineRule="auto"/>
        <w:ind w:left="0" w:right="104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Фінансування навчання </w:t>
      </w:r>
      <w:r w:rsidR="00F93C66" w:rsidRPr="00292FA3">
        <w:rPr>
          <w:sz w:val="28"/>
          <w:szCs w:val="28"/>
          <w:lang w:val="uk-UA"/>
        </w:rPr>
        <w:t xml:space="preserve">здобувачів освіти </w:t>
      </w:r>
      <w:r w:rsidRPr="00292FA3">
        <w:rPr>
          <w:sz w:val="28"/>
          <w:szCs w:val="28"/>
        </w:rPr>
        <w:t xml:space="preserve">у закордонних вузах-партнерах може здійснюватися на умовах двосторонніх угод та за кошти організацій, </w:t>
      </w:r>
      <w:proofErr w:type="gramStart"/>
      <w:r w:rsidRPr="00292FA3">
        <w:rPr>
          <w:sz w:val="28"/>
          <w:szCs w:val="28"/>
        </w:rPr>
        <w:t>п</w:t>
      </w:r>
      <w:proofErr w:type="gramEnd"/>
      <w:r w:rsidRPr="00292FA3">
        <w:rPr>
          <w:sz w:val="28"/>
          <w:szCs w:val="28"/>
        </w:rPr>
        <w:t>ідприємств, установ усіх форм власності або кошти фізичних</w:t>
      </w:r>
      <w:r w:rsidRPr="00292FA3">
        <w:rPr>
          <w:spacing w:val="2"/>
          <w:sz w:val="28"/>
          <w:szCs w:val="28"/>
        </w:rPr>
        <w:t xml:space="preserve"> </w:t>
      </w:r>
      <w:r w:rsidRPr="00292FA3">
        <w:rPr>
          <w:sz w:val="28"/>
          <w:szCs w:val="28"/>
        </w:rPr>
        <w:t>осіб.</w:t>
      </w:r>
    </w:p>
    <w:p w:rsidR="00387E6B" w:rsidRPr="00292FA3" w:rsidRDefault="00F93C66" w:rsidP="00292FA3">
      <w:pPr>
        <w:pStyle w:val="a4"/>
        <w:numPr>
          <w:ilvl w:val="2"/>
          <w:numId w:val="1"/>
        </w:numPr>
        <w:tabs>
          <w:tab w:val="left" w:pos="1278"/>
        </w:tabs>
        <w:spacing w:before="1" w:line="360" w:lineRule="auto"/>
        <w:ind w:left="0" w:right="103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Здобувач освіти</w:t>
      </w:r>
      <w:r w:rsidR="000E1906" w:rsidRPr="00292FA3">
        <w:rPr>
          <w:sz w:val="28"/>
          <w:szCs w:val="28"/>
        </w:rPr>
        <w:t xml:space="preserve">, який навчається в </w:t>
      </w:r>
      <w:r w:rsidRPr="00292FA3">
        <w:rPr>
          <w:sz w:val="28"/>
          <w:szCs w:val="28"/>
          <w:lang w:val="uk-UA"/>
        </w:rPr>
        <w:t>Коледж</w:t>
      </w:r>
      <w:r w:rsidR="000E1906" w:rsidRPr="00292FA3">
        <w:rPr>
          <w:sz w:val="28"/>
          <w:szCs w:val="28"/>
        </w:rPr>
        <w:t xml:space="preserve">і за кошти державного бюджету і отримує стипендію, продовжує її отримувати впродовж поточного семестру навчання. Стипендія на наступний семестр призначається йому згідно з чинним законодавством України на </w:t>
      </w:r>
      <w:proofErr w:type="gramStart"/>
      <w:r w:rsidR="000E1906" w:rsidRPr="00292FA3">
        <w:rPr>
          <w:sz w:val="28"/>
          <w:szCs w:val="28"/>
        </w:rPr>
        <w:t>п</w:t>
      </w:r>
      <w:proofErr w:type="gramEnd"/>
      <w:r w:rsidR="000E1906" w:rsidRPr="00292FA3">
        <w:rPr>
          <w:sz w:val="28"/>
          <w:szCs w:val="28"/>
        </w:rPr>
        <w:t>ідставі результатів успішності виконання індивідуального</w:t>
      </w:r>
      <w:r w:rsidR="000E1906" w:rsidRPr="00292FA3">
        <w:rPr>
          <w:spacing w:val="-1"/>
          <w:sz w:val="28"/>
          <w:szCs w:val="28"/>
        </w:rPr>
        <w:t xml:space="preserve"> </w:t>
      </w:r>
      <w:r w:rsidR="000E1906" w:rsidRPr="00292FA3">
        <w:rPr>
          <w:sz w:val="28"/>
          <w:szCs w:val="28"/>
        </w:rPr>
        <w:t>плану.</w:t>
      </w:r>
    </w:p>
    <w:p w:rsidR="00387E6B" w:rsidRPr="00306A35" w:rsidRDefault="000E1906" w:rsidP="00306A35">
      <w:pPr>
        <w:pStyle w:val="a4"/>
        <w:numPr>
          <w:ilvl w:val="2"/>
          <w:numId w:val="1"/>
        </w:numPr>
        <w:tabs>
          <w:tab w:val="left" w:pos="124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92FA3">
        <w:rPr>
          <w:sz w:val="28"/>
          <w:szCs w:val="28"/>
        </w:rPr>
        <w:t xml:space="preserve">Базовий </w:t>
      </w:r>
      <w:r w:rsidR="00F93C66" w:rsidRPr="00292FA3">
        <w:rPr>
          <w:sz w:val="28"/>
          <w:szCs w:val="28"/>
          <w:lang w:val="uk-UA"/>
        </w:rPr>
        <w:t>Коледж</w:t>
      </w:r>
      <w:r w:rsidRPr="00292FA3">
        <w:rPr>
          <w:sz w:val="28"/>
          <w:szCs w:val="28"/>
        </w:rPr>
        <w:t xml:space="preserve">, </w:t>
      </w:r>
      <w:proofErr w:type="gramStart"/>
      <w:r w:rsidRPr="00292FA3">
        <w:rPr>
          <w:sz w:val="28"/>
          <w:szCs w:val="28"/>
        </w:rPr>
        <w:t>кр</w:t>
      </w:r>
      <w:proofErr w:type="gramEnd"/>
      <w:r w:rsidRPr="00292FA3">
        <w:rPr>
          <w:sz w:val="28"/>
          <w:szCs w:val="28"/>
        </w:rPr>
        <w:t>ім стипендіального забезпечення, інших фінансових витрат</w:t>
      </w:r>
      <w:r w:rsidRPr="00292FA3">
        <w:rPr>
          <w:spacing w:val="-22"/>
          <w:sz w:val="28"/>
          <w:szCs w:val="28"/>
        </w:rPr>
        <w:t xml:space="preserve"> </w:t>
      </w:r>
      <w:r w:rsidRPr="00292FA3">
        <w:rPr>
          <w:sz w:val="28"/>
          <w:szCs w:val="28"/>
        </w:rPr>
        <w:t>не</w:t>
      </w:r>
      <w:r w:rsidR="00306A35">
        <w:rPr>
          <w:sz w:val="28"/>
          <w:szCs w:val="28"/>
          <w:lang w:val="uk-UA"/>
        </w:rPr>
        <w:t xml:space="preserve"> </w:t>
      </w:r>
      <w:r w:rsidRPr="00306A35">
        <w:rPr>
          <w:sz w:val="28"/>
          <w:szCs w:val="28"/>
        </w:rPr>
        <w:t>несе.</w:t>
      </w:r>
    </w:p>
    <w:p w:rsidR="00387E6B" w:rsidRPr="00292FA3" w:rsidRDefault="000E1906" w:rsidP="00292FA3">
      <w:pPr>
        <w:pStyle w:val="a4"/>
        <w:numPr>
          <w:ilvl w:val="2"/>
          <w:numId w:val="1"/>
        </w:numPr>
        <w:tabs>
          <w:tab w:val="left" w:pos="1266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292FA3">
        <w:rPr>
          <w:sz w:val="28"/>
          <w:szCs w:val="28"/>
          <w:lang w:val="uk-UA"/>
        </w:rPr>
        <w:t>Інші фінансові питання, такі, як плата за навчання у вищому</w:t>
      </w:r>
      <w:r w:rsidR="00F93C66" w:rsidRPr="00292FA3">
        <w:rPr>
          <w:sz w:val="28"/>
          <w:szCs w:val="28"/>
          <w:lang w:val="uk-UA"/>
        </w:rPr>
        <w:t>, фаховому перед вищому закладі освіти</w:t>
      </w:r>
      <w:r w:rsidRPr="00292FA3">
        <w:rPr>
          <w:sz w:val="28"/>
          <w:szCs w:val="28"/>
          <w:lang w:val="uk-UA"/>
        </w:rPr>
        <w:t>-партнері (якщо таке має місце), за проживання (при потребі) тощо, студент вирішує самостійно.</w:t>
      </w:r>
    </w:p>
    <w:p w:rsidR="00387E6B" w:rsidRPr="00292FA3" w:rsidRDefault="00F93C66" w:rsidP="00292FA3">
      <w:pPr>
        <w:pStyle w:val="a4"/>
        <w:numPr>
          <w:ilvl w:val="2"/>
          <w:numId w:val="1"/>
        </w:numPr>
        <w:tabs>
          <w:tab w:val="left" w:pos="1285"/>
        </w:tabs>
        <w:spacing w:before="41" w:line="360" w:lineRule="auto"/>
        <w:ind w:left="0" w:right="102" w:firstLine="720"/>
        <w:jc w:val="both"/>
        <w:rPr>
          <w:sz w:val="28"/>
          <w:szCs w:val="28"/>
        </w:rPr>
      </w:pPr>
      <w:r w:rsidRPr="00292FA3">
        <w:rPr>
          <w:sz w:val="28"/>
          <w:szCs w:val="28"/>
          <w:lang w:val="uk-UA"/>
        </w:rPr>
        <w:t>Н</w:t>
      </w:r>
      <w:r w:rsidR="000E1906" w:rsidRPr="00292FA3">
        <w:rPr>
          <w:sz w:val="28"/>
          <w:szCs w:val="28"/>
          <w:lang w:val="uk-UA"/>
        </w:rPr>
        <w:t>ауково-педагогічні, педагогічні та інші працівники закладів вищої</w:t>
      </w:r>
      <w:r w:rsidRPr="00292FA3">
        <w:rPr>
          <w:sz w:val="28"/>
          <w:szCs w:val="28"/>
          <w:lang w:val="uk-UA"/>
        </w:rPr>
        <w:t>, фахової передвищої освіти</w:t>
      </w:r>
      <w:r w:rsidR="000E1906" w:rsidRPr="00292FA3">
        <w:rPr>
          <w:sz w:val="28"/>
          <w:szCs w:val="28"/>
          <w:lang w:val="uk-UA"/>
        </w:rPr>
        <w:t xml:space="preserve"> (наукових установ) усіх форм власності можуть реалізувати право на академічну мобільність відповідно до укладеного договору про академічну мобільність. </w:t>
      </w:r>
      <w:r w:rsidR="000E1906" w:rsidRPr="00292FA3">
        <w:rPr>
          <w:sz w:val="28"/>
          <w:szCs w:val="28"/>
        </w:rPr>
        <w:t>При цьому за науков</w:t>
      </w:r>
      <w:proofErr w:type="gramStart"/>
      <w:r w:rsidR="000E1906" w:rsidRPr="00292FA3">
        <w:rPr>
          <w:sz w:val="28"/>
          <w:szCs w:val="28"/>
        </w:rPr>
        <w:t>о-</w:t>
      </w:r>
      <w:proofErr w:type="gramEnd"/>
      <w:r w:rsidR="000E1906" w:rsidRPr="00292FA3">
        <w:rPr>
          <w:sz w:val="28"/>
          <w:szCs w:val="28"/>
        </w:rPr>
        <w:t xml:space="preserve"> педагогічними працівниками зберігається основне місце роботи в українському закладі </w:t>
      </w:r>
      <w:r w:rsidRPr="00292FA3">
        <w:rPr>
          <w:sz w:val="28"/>
          <w:szCs w:val="28"/>
          <w:lang w:val="uk-UA"/>
        </w:rPr>
        <w:t xml:space="preserve">освіти </w:t>
      </w:r>
      <w:r w:rsidR="000E1906" w:rsidRPr="00292FA3">
        <w:rPr>
          <w:sz w:val="28"/>
          <w:szCs w:val="28"/>
        </w:rPr>
        <w:t xml:space="preserve">(науковій установі) строком до двох років, за педагогічними та іншими </w:t>
      </w:r>
      <w:r w:rsidR="000E1906" w:rsidRPr="00292FA3">
        <w:rPr>
          <w:sz w:val="28"/>
          <w:szCs w:val="28"/>
        </w:rPr>
        <w:lastRenderedPageBreak/>
        <w:t xml:space="preserve">працівниками – строком до одного року. Оплата праці відповідно до законодавства за основним місцем роботи зберігається </w:t>
      </w:r>
      <w:proofErr w:type="gramStart"/>
      <w:r w:rsidR="000E1906" w:rsidRPr="00292FA3">
        <w:rPr>
          <w:sz w:val="28"/>
          <w:szCs w:val="28"/>
        </w:rPr>
        <w:t>на</w:t>
      </w:r>
      <w:proofErr w:type="gramEnd"/>
      <w:r w:rsidR="000E1906" w:rsidRPr="00292FA3">
        <w:rPr>
          <w:sz w:val="28"/>
          <w:szCs w:val="28"/>
        </w:rPr>
        <w:t xml:space="preserve"> </w:t>
      </w:r>
      <w:proofErr w:type="gramStart"/>
      <w:r w:rsidR="000E1906" w:rsidRPr="00292FA3">
        <w:rPr>
          <w:sz w:val="28"/>
          <w:szCs w:val="28"/>
        </w:rPr>
        <w:t>строк</w:t>
      </w:r>
      <w:proofErr w:type="gramEnd"/>
      <w:r w:rsidR="000E1906" w:rsidRPr="00292FA3">
        <w:rPr>
          <w:sz w:val="28"/>
          <w:szCs w:val="28"/>
        </w:rPr>
        <w:t xml:space="preserve"> до шести місяців, якщо оплата праці не передбачена програмою академічної мобільності.</w:t>
      </w:r>
    </w:p>
    <w:p w:rsidR="00387E6B" w:rsidRDefault="000E1906" w:rsidP="00292FA3">
      <w:pPr>
        <w:pStyle w:val="a4"/>
        <w:numPr>
          <w:ilvl w:val="2"/>
          <w:numId w:val="1"/>
        </w:numPr>
        <w:tabs>
          <w:tab w:val="left" w:pos="1203"/>
        </w:tabs>
        <w:spacing w:before="4" w:line="360" w:lineRule="auto"/>
        <w:ind w:left="0" w:right="116" w:firstLine="720"/>
        <w:jc w:val="both"/>
        <w:rPr>
          <w:sz w:val="28"/>
          <w:szCs w:val="28"/>
          <w:lang w:val="uk-UA"/>
        </w:rPr>
      </w:pPr>
      <w:r w:rsidRPr="00292FA3">
        <w:rPr>
          <w:sz w:val="28"/>
          <w:szCs w:val="28"/>
        </w:rPr>
        <w:t>Строк навчання та науков</w:t>
      </w:r>
      <w:r w:rsidR="00F93C66" w:rsidRPr="00292FA3">
        <w:rPr>
          <w:sz w:val="28"/>
          <w:szCs w:val="28"/>
        </w:rPr>
        <w:t>ого стажування здобувачів вищої</w:t>
      </w:r>
      <w:r w:rsidR="00F93C66" w:rsidRPr="00292FA3">
        <w:rPr>
          <w:sz w:val="28"/>
          <w:szCs w:val="28"/>
          <w:lang w:val="uk-UA"/>
        </w:rPr>
        <w:t>, фахової передвищої освіти</w:t>
      </w:r>
      <w:r w:rsidR="00F93C66" w:rsidRPr="00292FA3">
        <w:rPr>
          <w:sz w:val="28"/>
          <w:szCs w:val="28"/>
        </w:rPr>
        <w:t xml:space="preserve"> </w:t>
      </w:r>
      <w:r w:rsidRPr="00292FA3">
        <w:rPr>
          <w:sz w:val="28"/>
          <w:szCs w:val="28"/>
        </w:rPr>
        <w:t>осві</w:t>
      </w:r>
      <w:proofErr w:type="gramStart"/>
      <w:r w:rsidRPr="00292FA3">
        <w:rPr>
          <w:sz w:val="28"/>
          <w:szCs w:val="28"/>
        </w:rPr>
        <w:t>ти не</w:t>
      </w:r>
      <w:proofErr w:type="gramEnd"/>
      <w:r w:rsidRPr="00292FA3">
        <w:rPr>
          <w:sz w:val="28"/>
          <w:szCs w:val="28"/>
        </w:rPr>
        <w:t xml:space="preserve"> може перевищувати двох років.</w:t>
      </w:r>
    </w:p>
    <w:p w:rsidR="00306A35" w:rsidRDefault="00306A35" w:rsidP="00306A35">
      <w:pPr>
        <w:pStyle w:val="a4"/>
        <w:tabs>
          <w:tab w:val="left" w:pos="1203"/>
        </w:tabs>
        <w:spacing w:before="4" w:line="360" w:lineRule="auto"/>
        <w:ind w:left="393" w:right="116" w:firstLine="0"/>
        <w:rPr>
          <w:sz w:val="28"/>
          <w:szCs w:val="28"/>
          <w:lang w:val="uk-UA"/>
        </w:rPr>
      </w:pPr>
    </w:p>
    <w:p w:rsidR="00306A35" w:rsidRPr="00253F30" w:rsidRDefault="00306A35" w:rsidP="00306A35">
      <w:pPr>
        <w:pStyle w:val="a4"/>
        <w:tabs>
          <w:tab w:val="left" w:pos="1203"/>
        </w:tabs>
        <w:spacing w:before="4" w:line="360" w:lineRule="auto"/>
        <w:ind w:left="393" w:right="116" w:firstLine="0"/>
        <w:rPr>
          <w:b/>
          <w:sz w:val="28"/>
          <w:szCs w:val="28"/>
          <w:lang w:val="uk-UA"/>
        </w:rPr>
      </w:pPr>
      <w:bookmarkStart w:id="0" w:name="_GoBack"/>
      <w:r w:rsidRPr="00253F30">
        <w:rPr>
          <w:b/>
          <w:sz w:val="28"/>
          <w:szCs w:val="28"/>
          <w:lang w:val="uk-UA"/>
        </w:rPr>
        <w:t>З</w:t>
      </w:r>
      <w:r w:rsidR="00253F30" w:rsidRPr="00253F30">
        <w:rPr>
          <w:b/>
          <w:sz w:val="28"/>
          <w:szCs w:val="28"/>
          <w:lang w:val="uk-UA"/>
        </w:rPr>
        <w:t>авідувач відділенням по спеціальності</w:t>
      </w:r>
      <w:r w:rsidR="00253F30" w:rsidRPr="00253F30">
        <w:rPr>
          <w:b/>
          <w:sz w:val="28"/>
          <w:szCs w:val="28"/>
          <w:lang w:val="uk-UA"/>
        </w:rPr>
        <w:tab/>
      </w:r>
      <w:r w:rsidR="00253F30" w:rsidRPr="00253F30">
        <w:rPr>
          <w:b/>
          <w:sz w:val="28"/>
          <w:szCs w:val="28"/>
          <w:lang w:val="uk-UA"/>
        </w:rPr>
        <w:tab/>
      </w:r>
      <w:r w:rsidR="00253F30" w:rsidRPr="00253F30">
        <w:rPr>
          <w:b/>
          <w:sz w:val="28"/>
          <w:szCs w:val="28"/>
          <w:lang w:val="uk-UA"/>
        </w:rPr>
        <w:tab/>
        <w:t xml:space="preserve">Світлана Оришко </w:t>
      </w:r>
      <w:bookmarkEnd w:id="0"/>
    </w:p>
    <w:sectPr w:rsidR="00306A35" w:rsidRPr="00253F30" w:rsidSect="00420D24">
      <w:pgSz w:w="11910" w:h="16840"/>
      <w:pgMar w:top="1134" w:right="740" w:bottom="993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37"/>
    <w:multiLevelType w:val="hybridMultilevel"/>
    <w:tmpl w:val="63CAB9A2"/>
    <w:lvl w:ilvl="0" w:tplc="ECCA861C">
      <w:numFmt w:val="bullet"/>
      <w:lvlText w:val="–"/>
      <w:lvlJc w:val="left"/>
      <w:pPr>
        <w:ind w:left="153" w:hanging="2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59464700">
      <w:numFmt w:val="bullet"/>
      <w:lvlText w:val="•"/>
      <w:lvlJc w:val="left"/>
      <w:pPr>
        <w:ind w:left="1200" w:hanging="274"/>
      </w:pPr>
      <w:rPr>
        <w:rFonts w:hint="default"/>
        <w:lang w:val="ru-RU" w:eastAsia="ru-RU" w:bidi="ru-RU"/>
      </w:rPr>
    </w:lvl>
    <w:lvl w:ilvl="2" w:tplc="5352C02E">
      <w:numFmt w:val="bullet"/>
      <w:lvlText w:val="•"/>
      <w:lvlJc w:val="left"/>
      <w:pPr>
        <w:ind w:left="2241" w:hanging="274"/>
      </w:pPr>
      <w:rPr>
        <w:rFonts w:hint="default"/>
        <w:lang w:val="ru-RU" w:eastAsia="ru-RU" w:bidi="ru-RU"/>
      </w:rPr>
    </w:lvl>
    <w:lvl w:ilvl="3" w:tplc="47B086C4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4" w:tplc="802C774C">
      <w:numFmt w:val="bullet"/>
      <w:lvlText w:val="•"/>
      <w:lvlJc w:val="left"/>
      <w:pPr>
        <w:ind w:left="4322" w:hanging="274"/>
      </w:pPr>
      <w:rPr>
        <w:rFonts w:hint="default"/>
        <w:lang w:val="ru-RU" w:eastAsia="ru-RU" w:bidi="ru-RU"/>
      </w:rPr>
    </w:lvl>
    <w:lvl w:ilvl="5" w:tplc="0AE43450">
      <w:numFmt w:val="bullet"/>
      <w:lvlText w:val="•"/>
      <w:lvlJc w:val="left"/>
      <w:pPr>
        <w:ind w:left="5363" w:hanging="274"/>
      </w:pPr>
      <w:rPr>
        <w:rFonts w:hint="default"/>
        <w:lang w:val="ru-RU" w:eastAsia="ru-RU" w:bidi="ru-RU"/>
      </w:rPr>
    </w:lvl>
    <w:lvl w:ilvl="6" w:tplc="4EBC02EA">
      <w:numFmt w:val="bullet"/>
      <w:lvlText w:val="•"/>
      <w:lvlJc w:val="left"/>
      <w:pPr>
        <w:ind w:left="6403" w:hanging="274"/>
      </w:pPr>
      <w:rPr>
        <w:rFonts w:hint="default"/>
        <w:lang w:val="ru-RU" w:eastAsia="ru-RU" w:bidi="ru-RU"/>
      </w:rPr>
    </w:lvl>
    <w:lvl w:ilvl="7" w:tplc="356CBADE">
      <w:numFmt w:val="bullet"/>
      <w:lvlText w:val="•"/>
      <w:lvlJc w:val="left"/>
      <w:pPr>
        <w:ind w:left="7444" w:hanging="274"/>
      </w:pPr>
      <w:rPr>
        <w:rFonts w:hint="default"/>
        <w:lang w:val="ru-RU" w:eastAsia="ru-RU" w:bidi="ru-RU"/>
      </w:rPr>
    </w:lvl>
    <w:lvl w:ilvl="8" w:tplc="771A7AF4">
      <w:numFmt w:val="bullet"/>
      <w:lvlText w:val="•"/>
      <w:lvlJc w:val="left"/>
      <w:pPr>
        <w:ind w:left="8485" w:hanging="274"/>
      </w:pPr>
      <w:rPr>
        <w:rFonts w:hint="default"/>
        <w:lang w:val="ru-RU" w:eastAsia="ru-RU" w:bidi="ru-RU"/>
      </w:rPr>
    </w:lvl>
  </w:abstractNum>
  <w:abstractNum w:abstractNumId="1">
    <w:nsid w:val="0A773520"/>
    <w:multiLevelType w:val="hybridMultilevel"/>
    <w:tmpl w:val="75A0EAA6"/>
    <w:lvl w:ilvl="0" w:tplc="9884990A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BCAFFA8">
      <w:start w:val="1"/>
      <w:numFmt w:val="decimal"/>
      <w:lvlText w:val="%2."/>
      <w:lvlJc w:val="left"/>
      <w:pPr>
        <w:ind w:left="15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00C2B66">
      <w:start w:val="1"/>
      <w:numFmt w:val="decimal"/>
      <w:lvlText w:val="%3."/>
      <w:lvlJc w:val="left"/>
      <w:pPr>
        <w:ind w:left="1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73E23E52">
      <w:numFmt w:val="bullet"/>
      <w:lvlText w:val="•"/>
      <w:lvlJc w:val="left"/>
      <w:pPr>
        <w:ind w:left="2659" w:hanging="245"/>
      </w:pPr>
      <w:rPr>
        <w:rFonts w:hint="default"/>
        <w:lang w:val="ru-RU" w:eastAsia="ru-RU" w:bidi="ru-RU"/>
      </w:rPr>
    </w:lvl>
    <w:lvl w:ilvl="4" w:tplc="5EFEC50A">
      <w:numFmt w:val="bullet"/>
      <w:lvlText w:val="•"/>
      <w:lvlJc w:val="left"/>
      <w:pPr>
        <w:ind w:left="3788" w:hanging="245"/>
      </w:pPr>
      <w:rPr>
        <w:rFonts w:hint="default"/>
        <w:lang w:val="ru-RU" w:eastAsia="ru-RU" w:bidi="ru-RU"/>
      </w:rPr>
    </w:lvl>
    <w:lvl w:ilvl="5" w:tplc="BB14A4D8">
      <w:numFmt w:val="bullet"/>
      <w:lvlText w:val="•"/>
      <w:lvlJc w:val="left"/>
      <w:pPr>
        <w:ind w:left="4918" w:hanging="245"/>
      </w:pPr>
      <w:rPr>
        <w:rFonts w:hint="default"/>
        <w:lang w:val="ru-RU" w:eastAsia="ru-RU" w:bidi="ru-RU"/>
      </w:rPr>
    </w:lvl>
    <w:lvl w:ilvl="6" w:tplc="67E41476">
      <w:numFmt w:val="bullet"/>
      <w:lvlText w:val="•"/>
      <w:lvlJc w:val="left"/>
      <w:pPr>
        <w:ind w:left="6048" w:hanging="245"/>
      </w:pPr>
      <w:rPr>
        <w:rFonts w:hint="default"/>
        <w:lang w:val="ru-RU" w:eastAsia="ru-RU" w:bidi="ru-RU"/>
      </w:rPr>
    </w:lvl>
    <w:lvl w:ilvl="7" w:tplc="35904044">
      <w:numFmt w:val="bullet"/>
      <w:lvlText w:val="•"/>
      <w:lvlJc w:val="left"/>
      <w:pPr>
        <w:ind w:left="7177" w:hanging="245"/>
      </w:pPr>
      <w:rPr>
        <w:rFonts w:hint="default"/>
        <w:lang w:val="ru-RU" w:eastAsia="ru-RU" w:bidi="ru-RU"/>
      </w:rPr>
    </w:lvl>
    <w:lvl w:ilvl="8" w:tplc="0646FCE8">
      <w:numFmt w:val="bullet"/>
      <w:lvlText w:val="•"/>
      <w:lvlJc w:val="left"/>
      <w:pPr>
        <w:ind w:left="8307" w:hanging="245"/>
      </w:pPr>
      <w:rPr>
        <w:rFonts w:hint="default"/>
        <w:lang w:val="ru-RU" w:eastAsia="ru-RU" w:bidi="ru-RU"/>
      </w:rPr>
    </w:lvl>
  </w:abstractNum>
  <w:abstractNum w:abstractNumId="2">
    <w:nsid w:val="0B3E7D08"/>
    <w:multiLevelType w:val="hybridMultilevel"/>
    <w:tmpl w:val="E156640A"/>
    <w:lvl w:ilvl="0" w:tplc="B6D0E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33587"/>
    <w:multiLevelType w:val="hybridMultilevel"/>
    <w:tmpl w:val="608C798E"/>
    <w:lvl w:ilvl="0" w:tplc="B55C0C4C">
      <w:start w:val="1"/>
      <w:numFmt w:val="decimal"/>
      <w:lvlText w:val="%1."/>
      <w:lvlJc w:val="left"/>
      <w:pPr>
        <w:ind w:left="153" w:hanging="35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9238A4">
      <w:start w:val="1"/>
      <w:numFmt w:val="decimal"/>
      <w:lvlText w:val="%2."/>
      <w:lvlJc w:val="left"/>
      <w:pPr>
        <w:ind w:left="11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1BAE3B0">
      <w:numFmt w:val="bullet"/>
      <w:lvlText w:val="•"/>
      <w:lvlJc w:val="left"/>
      <w:pPr>
        <w:ind w:left="1316" w:hanging="209"/>
      </w:pPr>
      <w:rPr>
        <w:rFonts w:hint="default"/>
        <w:lang w:val="ru-RU" w:eastAsia="ru-RU" w:bidi="ru-RU"/>
      </w:rPr>
    </w:lvl>
    <w:lvl w:ilvl="3" w:tplc="619CFF2C">
      <w:numFmt w:val="bullet"/>
      <w:lvlText w:val="•"/>
      <w:lvlJc w:val="left"/>
      <w:pPr>
        <w:ind w:left="2472" w:hanging="209"/>
      </w:pPr>
      <w:rPr>
        <w:rFonts w:hint="default"/>
        <w:lang w:val="ru-RU" w:eastAsia="ru-RU" w:bidi="ru-RU"/>
      </w:rPr>
    </w:lvl>
    <w:lvl w:ilvl="4" w:tplc="C6681CCE">
      <w:numFmt w:val="bullet"/>
      <w:lvlText w:val="•"/>
      <w:lvlJc w:val="left"/>
      <w:pPr>
        <w:ind w:left="3628" w:hanging="209"/>
      </w:pPr>
      <w:rPr>
        <w:rFonts w:hint="default"/>
        <w:lang w:val="ru-RU" w:eastAsia="ru-RU" w:bidi="ru-RU"/>
      </w:rPr>
    </w:lvl>
    <w:lvl w:ilvl="5" w:tplc="8760152E">
      <w:numFmt w:val="bullet"/>
      <w:lvlText w:val="•"/>
      <w:lvlJc w:val="left"/>
      <w:pPr>
        <w:ind w:left="4785" w:hanging="209"/>
      </w:pPr>
      <w:rPr>
        <w:rFonts w:hint="default"/>
        <w:lang w:val="ru-RU" w:eastAsia="ru-RU" w:bidi="ru-RU"/>
      </w:rPr>
    </w:lvl>
    <w:lvl w:ilvl="6" w:tplc="C4D2548C">
      <w:numFmt w:val="bullet"/>
      <w:lvlText w:val="•"/>
      <w:lvlJc w:val="left"/>
      <w:pPr>
        <w:ind w:left="5941" w:hanging="209"/>
      </w:pPr>
      <w:rPr>
        <w:rFonts w:hint="default"/>
        <w:lang w:val="ru-RU" w:eastAsia="ru-RU" w:bidi="ru-RU"/>
      </w:rPr>
    </w:lvl>
    <w:lvl w:ilvl="7" w:tplc="CF9891C2">
      <w:numFmt w:val="bullet"/>
      <w:lvlText w:val="•"/>
      <w:lvlJc w:val="left"/>
      <w:pPr>
        <w:ind w:left="7097" w:hanging="209"/>
      </w:pPr>
      <w:rPr>
        <w:rFonts w:hint="default"/>
        <w:lang w:val="ru-RU" w:eastAsia="ru-RU" w:bidi="ru-RU"/>
      </w:rPr>
    </w:lvl>
    <w:lvl w:ilvl="8" w:tplc="25C0798E">
      <w:numFmt w:val="bullet"/>
      <w:lvlText w:val="•"/>
      <w:lvlJc w:val="left"/>
      <w:pPr>
        <w:ind w:left="8253" w:hanging="209"/>
      </w:pPr>
      <w:rPr>
        <w:rFonts w:hint="default"/>
        <w:lang w:val="ru-RU" w:eastAsia="ru-RU" w:bidi="ru-RU"/>
      </w:rPr>
    </w:lvl>
  </w:abstractNum>
  <w:abstractNum w:abstractNumId="4">
    <w:nsid w:val="4163462F"/>
    <w:multiLevelType w:val="hybridMultilevel"/>
    <w:tmpl w:val="91E80926"/>
    <w:lvl w:ilvl="0" w:tplc="44249122">
      <w:start w:val="1"/>
      <w:numFmt w:val="decimal"/>
      <w:lvlText w:val="%1."/>
      <w:lvlJc w:val="left"/>
      <w:pPr>
        <w:ind w:left="153" w:hanging="33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9A23208">
      <w:numFmt w:val="bullet"/>
      <w:lvlText w:val="•"/>
      <w:lvlJc w:val="left"/>
      <w:pPr>
        <w:ind w:left="1200" w:hanging="334"/>
      </w:pPr>
      <w:rPr>
        <w:rFonts w:hint="default"/>
        <w:lang w:val="ru-RU" w:eastAsia="ru-RU" w:bidi="ru-RU"/>
      </w:rPr>
    </w:lvl>
    <w:lvl w:ilvl="2" w:tplc="A5E48E5E">
      <w:numFmt w:val="bullet"/>
      <w:lvlText w:val="•"/>
      <w:lvlJc w:val="left"/>
      <w:pPr>
        <w:ind w:left="2241" w:hanging="334"/>
      </w:pPr>
      <w:rPr>
        <w:rFonts w:hint="default"/>
        <w:lang w:val="ru-RU" w:eastAsia="ru-RU" w:bidi="ru-RU"/>
      </w:rPr>
    </w:lvl>
    <w:lvl w:ilvl="3" w:tplc="30B2866C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4" w:tplc="5EA8B070">
      <w:numFmt w:val="bullet"/>
      <w:lvlText w:val="•"/>
      <w:lvlJc w:val="left"/>
      <w:pPr>
        <w:ind w:left="4322" w:hanging="334"/>
      </w:pPr>
      <w:rPr>
        <w:rFonts w:hint="default"/>
        <w:lang w:val="ru-RU" w:eastAsia="ru-RU" w:bidi="ru-RU"/>
      </w:rPr>
    </w:lvl>
    <w:lvl w:ilvl="5" w:tplc="5AC8467C">
      <w:numFmt w:val="bullet"/>
      <w:lvlText w:val="•"/>
      <w:lvlJc w:val="left"/>
      <w:pPr>
        <w:ind w:left="5363" w:hanging="334"/>
      </w:pPr>
      <w:rPr>
        <w:rFonts w:hint="default"/>
        <w:lang w:val="ru-RU" w:eastAsia="ru-RU" w:bidi="ru-RU"/>
      </w:rPr>
    </w:lvl>
    <w:lvl w:ilvl="6" w:tplc="6A56D0C2">
      <w:numFmt w:val="bullet"/>
      <w:lvlText w:val="•"/>
      <w:lvlJc w:val="left"/>
      <w:pPr>
        <w:ind w:left="6403" w:hanging="334"/>
      </w:pPr>
      <w:rPr>
        <w:rFonts w:hint="default"/>
        <w:lang w:val="ru-RU" w:eastAsia="ru-RU" w:bidi="ru-RU"/>
      </w:rPr>
    </w:lvl>
    <w:lvl w:ilvl="7" w:tplc="28BAB50E">
      <w:numFmt w:val="bullet"/>
      <w:lvlText w:val="•"/>
      <w:lvlJc w:val="left"/>
      <w:pPr>
        <w:ind w:left="7444" w:hanging="334"/>
      </w:pPr>
      <w:rPr>
        <w:rFonts w:hint="default"/>
        <w:lang w:val="ru-RU" w:eastAsia="ru-RU" w:bidi="ru-RU"/>
      </w:rPr>
    </w:lvl>
    <w:lvl w:ilvl="8" w:tplc="77D0FCC2">
      <w:numFmt w:val="bullet"/>
      <w:lvlText w:val="•"/>
      <w:lvlJc w:val="left"/>
      <w:pPr>
        <w:ind w:left="8485" w:hanging="334"/>
      </w:pPr>
      <w:rPr>
        <w:rFonts w:hint="default"/>
        <w:lang w:val="ru-RU" w:eastAsia="ru-RU" w:bidi="ru-RU"/>
      </w:rPr>
    </w:lvl>
  </w:abstractNum>
  <w:abstractNum w:abstractNumId="5">
    <w:nsid w:val="466257A7"/>
    <w:multiLevelType w:val="hybridMultilevel"/>
    <w:tmpl w:val="2D629252"/>
    <w:lvl w:ilvl="0" w:tplc="408ED864">
      <w:start w:val="9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4C4212F"/>
    <w:multiLevelType w:val="hybridMultilevel"/>
    <w:tmpl w:val="A0B4C0DE"/>
    <w:lvl w:ilvl="0" w:tplc="7D00EA28"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B21201CE">
      <w:numFmt w:val="bullet"/>
      <w:lvlText w:val="-"/>
      <w:lvlJc w:val="left"/>
      <w:pPr>
        <w:ind w:left="153" w:hanging="23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2" w:tplc="85F8FBFA">
      <w:numFmt w:val="bullet"/>
      <w:lvlText w:val="•"/>
      <w:lvlJc w:val="left"/>
      <w:pPr>
        <w:ind w:left="1636" w:hanging="238"/>
      </w:pPr>
      <w:rPr>
        <w:rFonts w:hint="default"/>
        <w:lang w:val="ru-RU" w:eastAsia="ru-RU" w:bidi="ru-RU"/>
      </w:rPr>
    </w:lvl>
    <w:lvl w:ilvl="3" w:tplc="309635C2">
      <w:numFmt w:val="bullet"/>
      <w:lvlText w:val="•"/>
      <w:lvlJc w:val="left"/>
      <w:pPr>
        <w:ind w:left="2752" w:hanging="238"/>
      </w:pPr>
      <w:rPr>
        <w:rFonts w:hint="default"/>
        <w:lang w:val="ru-RU" w:eastAsia="ru-RU" w:bidi="ru-RU"/>
      </w:rPr>
    </w:lvl>
    <w:lvl w:ilvl="4" w:tplc="C516770A">
      <w:numFmt w:val="bullet"/>
      <w:lvlText w:val="•"/>
      <w:lvlJc w:val="left"/>
      <w:pPr>
        <w:ind w:left="3868" w:hanging="238"/>
      </w:pPr>
      <w:rPr>
        <w:rFonts w:hint="default"/>
        <w:lang w:val="ru-RU" w:eastAsia="ru-RU" w:bidi="ru-RU"/>
      </w:rPr>
    </w:lvl>
    <w:lvl w:ilvl="5" w:tplc="30A6D46A">
      <w:numFmt w:val="bullet"/>
      <w:lvlText w:val="•"/>
      <w:lvlJc w:val="left"/>
      <w:pPr>
        <w:ind w:left="4985" w:hanging="238"/>
      </w:pPr>
      <w:rPr>
        <w:rFonts w:hint="default"/>
        <w:lang w:val="ru-RU" w:eastAsia="ru-RU" w:bidi="ru-RU"/>
      </w:rPr>
    </w:lvl>
    <w:lvl w:ilvl="6" w:tplc="9886D06A">
      <w:numFmt w:val="bullet"/>
      <w:lvlText w:val="•"/>
      <w:lvlJc w:val="left"/>
      <w:pPr>
        <w:ind w:left="6101" w:hanging="238"/>
      </w:pPr>
      <w:rPr>
        <w:rFonts w:hint="default"/>
        <w:lang w:val="ru-RU" w:eastAsia="ru-RU" w:bidi="ru-RU"/>
      </w:rPr>
    </w:lvl>
    <w:lvl w:ilvl="7" w:tplc="2D4E5F12">
      <w:numFmt w:val="bullet"/>
      <w:lvlText w:val="•"/>
      <w:lvlJc w:val="left"/>
      <w:pPr>
        <w:ind w:left="7217" w:hanging="238"/>
      </w:pPr>
      <w:rPr>
        <w:rFonts w:hint="default"/>
        <w:lang w:val="ru-RU" w:eastAsia="ru-RU" w:bidi="ru-RU"/>
      </w:rPr>
    </w:lvl>
    <w:lvl w:ilvl="8" w:tplc="91ACF2A2">
      <w:numFmt w:val="bullet"/>
      <w:lvlText w:val="•"/>
      <w:lvlJc w:val="left"/>
      <w:pPr>
        <w:ind w:left="8333" w:hanging="238"/>
      </w:pPr>
      <w:rPr>
        <w:rFonts w:hint="default"/>
        <w:lang w:val="ru-RU" w:eastAsia="ru-RU" w:bidi="ru-RU"/>
      </w:rPr>
    </w:lvl>
  </w:abstractNum>
  <w:abstractNum w:abstractNumId="7">
    <w:nsid w:val="617B6C96"/>
    <w:multiLevelType w:val="hybridMultilevel"/>
    <w:tmpl w:val="EEEC577C"/>
    <w:lvl w:ilvl="0" w:tplc="C66E023E">
      <w:numFmt w:val="bullet"/>
      <w:lvlText w:val="-"/>
      <w:lvlJc w:val="left"/>
      <w:pPr>
        <w:ind w:left="153" w:hanging="3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CE0C2EA">
      <w:numFmt w:val="bullet"/>
      <w:lvlText w:val="•"/>
      <w:lvlJc w:val="left"/>
      <w:pPr>
        <w:ind w:left="1200" w:hanging="312"/>
      </w:pPr>
      <w:rPr>
        <w:rFonts w:hint="default"/>
        <w:lang w:val="ru-RU" w:eastAsia="ru-RU" w:bidi="ru-RU"/>
      </w:rPr>
    </w:lvl>
    <w:lvl w:ilvl="2" w:tplc="2422B2B8">
      <w:numFmt w:val="bullet"/>
      <w:lvlText w:val="•"/>
      <w:lvlJc w:val="left"/>
      <w:pPr>
        <w:ind w:left="2241" w:hanging="312"/>
      </w:pPr>
      <w:rPr>
        <w:rFonts w:hint="default"/>
        <w:lang w:val="ru-RU" w:eastAsia="ru-RU" w:bidi="ru-RU"/>
      </w:rPr>
    </w:lvl>
    <w:lvl w:ilvl="3" w:tplc="EFECDDC8">
      <w:numFmt w:val="bullet"/>
      <w:lvlText w:val="•"/>
      <w:lvlJc w:val="left"/>
      <w:pPr>
        <w:ind w:left="3281" w:hanging="312"/>
      </w:pPr>
      <w:rPr>
        <w:rFonts w:hint="default"/>
        <w:lang w:val="ru-RU" w:eastAsia="ru-RU" w:bidi="ru-RU"/>
      </w:rPr>
    </w:lvl>
    <w:lvl w:ilvl="4" w:tplc="BFDE3124">
      <w:numFmt w:val="bullet"/>
      <w:lvlText w:val="•"/>
      <w:lvlJc w:val="left"/>
      <w:pPr>
        <w:ind w:left="4322" w:hanging="312"/>
      </w:pPr>
      <w:rPr>
        <w:rFonts w:hint="default"/>
        <w:lang w:val="ru-RU" w:eastAsia="ru-RU" w:bidi="ru-RU"/>
      </w:rPr>
    </w:lvl>
    <w:lvl w:ilvl="5" w:tplc="7F3A491A">
      <w:numFmt w:val="bullet"/>
      <w:lvlText w:val="•"/>
      <w:lvlJc w:val="left"/>
      <w:pPr>
        <w:ind w:left="5363" w:hanging="312"/>
      </w:pPr>
      <w:rPr>
        <w:rFonts w:hint="default"/>
        <w:lang w:val="ru-RU" w:eastAsia="ru-RU" w:bidi="ru-RU"/>
      </w:rPr>
    </w:lvl>
    <w:lvl w:ilvl="6" w:tplc="F7B0C4E4">
      <w:numFmt w:val="bullet"/>
      <w:lvlText w:val="•"/>
      <w:lvlJc w:val="left"/>
      <w:pPr>
        <w:ind w:left="6403" w:hanging="312"/>
      </w:pPr>
      <w:rPr>
        <w:rFonts w:hint="default"/>
        <w:lang w:val="ru-RU" w:eastAsia="ru-RU" w:bidi="ru-RU"/>
      </w:rPr>
    </w:lvl>
    <w:lvl w:ilvl="7" w:tplc="11F8B4C2">
      <w:numFmt w:val="bullet"/>
      <w:lvlText w:val="•"/>
      <w:lvlJc w:val="left"/>
      <w:pPr>
        <w:ind w:left="7444" w:hanging="312"/>
      </w:pPr>
      <w:rPr>
        <w:rFonts w:hint="default"/>
        <w:lang w:val="ru-RU" w:eastAsia="ru-RU" w:bidi="ru-RU"/>
      </w:rPr>
    </w:lvl>
    <w:lvl w:ilvl="8" w:tplc="062AEB5E">
      <w:numFmt w:val="bullet"/>
      <w:lvlText w:val="•"/>
      <w:lvlJc w:val="left"/>
      <w:pPr>
        <w:ind w:left="8485" w:hanging="312"/>
      </w:pPr>
      <w:rPr>
        <w:rFonts w:hint="default"/>
        <w:lang w:val="ru-RU" w:eastAsia="ru-RU" w:bidi="ru-RU"/>
      </w:rPr>
    </w:lvl>
  </w:abstractNum>
  <w:abstractNum w:abstractNumId="8">
    <w:nsid w:val="719247F1"/>
    <w:multiLevelType w:val="hybridMultilevel"/>
    <w:tmpl w:val="4158195C"/>
    <w:lvl w:ilvl="0" w:tplc="61905360">
      <w:start w:val="1"/>
      <w:numFmt w:val="decimal"/>
      <w:lvlText w:val="%1."/>
      <w:lvlJc w:val="left"/>
      <w:pPr>
        <w:ind w:left="10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BEA3688">
      <w:numFmt w:val="bullet"/>
      <w:lvlText w:val="•"/>
      <w:lvlJc w:val="left"/>
      <w:pPr>
        <w:ind w:left="2010" w:hanging="240"/>
      </w:pPr>
      <w:rPr>
        <w:rFonts w:hint="default"/>
        <w:lang w:val="ru-RU" w:eastAsia="ru-RU" w:bidi="ru-RU"/>
      </w:rPr>
    </w:lvl>
    <w:lvl w:ilvl="2" w:tplc="5E823D76">
      <w:numFmt w:val="bullet"/>
      <w:lvlText w:val="•"/>
      <w:lvlJc w:val="left"/>
      <w:pPr>
        <w:ind w:left="2961" w:hanging="240"/>
      </w:pPr>
      <w:rPr>
        <w:rFonts w:hint="default"/>
        <w:lang w:val="ru-RU" w:eastAsia="ru-RU" w:bidi="ru-RU"/>
      </w:rPr>
    </w:lvl>
    <w:lvl w:ilvl="3" w:tplc="245C50B0">
      <w:numFmt w:val="bullet"/>
      <w:lvlText w:val="•"/>
      <w:lvlJc w:val="left"/>
      <w:pPr>
        <w:ind w:left="3911" w:hanging="240"/>
      </w:pPr>
      <w:rPr>
        <w:rFonts w:hint="default"/>
        <w:lang w:val="ru-RU" w:eastAsia="ru-RU" w:bidi="ru-RU"/>
      </w:rPr>
    </w:lvl>
    <w:lvl w:ilvl="4" w:tplc="0890FB9A">
      <w:numFmt w:val="bullet"/>
      <w:lvlText w:val="•"/>
      <w:lvlJc w:val="left"/>
      <w:pPr>
        <w:ind w:left="4862" w:hanging="240"/>
      </w:pPr>
      <w:rPr>
        <w:rFonts w:hint="default"/>
        <w:lang w:val="ru-RU" w:eastAsia="ru-RU" w:bidi="ru-RU"/>
      </w:rPr>
    </w:lvl>
    <w:lvl w:ilvl="5" w:tplc="0DD6154C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79C88696">
      <w:numFmt w:val="bullet"/>
      <w:lvlText w:val="•"/>
      <w:lvlJc w:val="left"/>
      <w:pPr>
        <w:ind w:left="6763" w:hanging="240"/>
      </w:pPr>
      <w:rPr>
        <w:rFonts w:hint="default"/>
        <w:lang w:val="ru-RU" w:eastAsia="ru-RU" w:bidi="ru-RU"/>
      </w:rPr>
    </w:lvl>
    <w:lvl w:ilvl="7" w:tplc="9C4ED63C">
      <w:numFmt w:val="bullet"/>
      <w:lvlText w:val="•"/>
      <w:lvlJc w:val="left"/>
      <w:pPr>
        <w:ind w:left="7714" w:hanging="240"/>
      </w:pPr>
      <w:rPr>
        <w:rFonts w:hint="default"/>
        <w:lang w:val="ru-RU" w:eastAsia="ru-RU" w:bidi="ru-RU"/>
      </w:rPr>
    </w:lvl>
    <w:lvl w:ilvl="8" w:tplc="6AC6AD64">
      <w:numFmt w:val="bullet"/>
      <w:lvlText w:val="•"/>
      <w:lvlJc w:val="left"/>
      <w:pPr>
        <w:ind w:left="8665" w:hanging="240"/>
      </w:pPr>
      <w:rPr>
        <w:rFonts w:hint="default"/>
        <w:lang w:val="ru-RU" w:eastAsia="ru-RU" w:bidi="ru-RU"/>
      </w:rPr>
    </w:lvl>
  </w:abstractNum>
  <w:abstractNum w:abstractNumId="9">
    <w:nsid w:val="7CEC4BBC"/>
    <w:multiLevelType w:val="hybridMultilevel"/>
    <w:tmpl w:val="7F9848A2"/>
    <w:lvl w:ilvl="0" w:tplc="DDF0C860">
      <w:start w:val="6"/>
      <w:numFmt w:val="decimal"/>
      <w:lvlText w:val="%1."/>
      <w:lvlJc w:val="left"/>
      <w:pPr>
        <w:ind w:left="11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908105C">
      <w:start w:val="1"/>
      <w:numFmt w:val="decimal"/>
      <w:lvlText w:val="%2."/>
      <w:lvlJc w:val="left"/>
      <w:pPr>
        <w:ind w:left="153" w:hanging="2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650741A">
      <w:numFmt w:val="bullet"/>
      <w:lvlText w:val="•"/>
      <w:lvlJc w:val="left"/>
      <w:pPr>
        <w:ind w:left="2151" w:hanging="204"/>
      </w:pPr>
      <w:rPr>
        <w:rFonts w:hint="default"/>
        <w:lang w:val="ru-RU" w:eastAsia="ru-RU" w:bidi="ru-RU"/>
      </w:rPr>
    </w:lvl>
    <w:lvl w:ilvl="3" w:tplc="8E5CE4CC">
      <w:numFmt w:val="bullet"/>
      <w:lvlText w:val="•"/>
      <w:lvlJc w:val="left"/>
      <w:pPr>
        <w:ind w:left="3203" w:hanging="204"/>
      </w:pPr>
      <w:rPr>
        <w:rFonts w:hint="default"/>
        <w:lang w:val="ru-RU" w:eastAsia="ru-RU" w:bidi="ru-RU"/>
      </w:rPr>
    </w:lvl>
    <w:lvl w:ilvl="4" w:tplc="E80E25AA">
      <w:numFmt w:val="bullet"/>
      <w:lvlText w:val="•"/>
      <w:lvlJc w:val="left"/>
      <w:pPr>
        <w:ind w:left="4255" w:hanging="204"/>
      </w:pPr>
      <w:rPr>
        <w:rFonts w:hint="default"/>
        <w:lang w:val="ru-RU" w:eastAsia="ru-RU" w:bidi="ru-RU"/>
      </w:rPr>
    </w:lvl>
    <w:lvl w:ilvl="5" w:tplc="2FDC6B26">
      <w:numFmt w:val="bullet"/>
      <w:lvlText w:val="•"/>
      <w:lvlJc w:val="left"/>
      <w:pPr>
        <w:ind w:left="5307" w:hanging="204"/>
      </w:pPr>
      <w:rPr>
        <w:rFonts w:hint="default"/>
        <w:lang w:val="ru-RU" w:eastAsia="ru-RU" w:bidi="ru-RU"/>
      </w:rPr>
    </w:lvl>
    <w:lvl w:ilvl="6" w:tplc="ED94F3DA">
      <w:numFmt w:val="bullet"/>
      <w:lvlText w:val="•"/>
      <w:lvlJc w:val="left"/>
      <w:pPr>
        <w:ind w:left="6359" w:hanging="204"/>
      </w:pPr>
      <w:rPr>
        <w:rFonts w:hint="default"/>
        <w:lang w:val="ru-RU" w:eastAsia="ru-RU" w:bidi="ru-RU"/>
      </w:rPr>
    </w:lvl>
    <w:lvl w:ilvl="7" w:tplc="AF4436AE">
      <w:numFmt w:val="bullet"/>
      <w:lvlText w:val="•"/>
      <w:lvlJc w:val="left"/>
      <w:pPr>
        <w:ind w:left="7410" w:hanging="204"/>
      </w:pPr>
      <w:rPr>
        <w:rFonts w:hint="default"/>
        <w:lang w:val="ru-RU" w:eastAsia="ru-RU" w:bidi="ru-RU"/>
      </w:rPr>
    </w:lvl>
    <w:lvl w:ilvl="8" w:tplc="30161A02">
      <w:numFmt w:val="bullet"/>
      <w:lvlText w:val="•"/>
      <w:lvlJc w:val="left"/>
      <w:pPr>
        <w:ind w:left="8462" w:hanging="2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B"/>
    <w:rsid w:val="000E1906"/>
    <w:rsid w:val="001900C8"/>
    <w:rsid w:val="00192903"/>
    <w:rsid w:val="001F301F"/>
    <w:rsid w:val="00253F30"/>
    <w:rsid w:val="00292FA3"/>
    <w:rsid w:val="00306A35"/>
    <w:rsid w:val="00387E6B"/>
    <w:rsid w:val="00420D24"/>
    <w:rsid w:val="004939AD"/>
    <w:rsid w:val="004B4A6F"/>
    <w:rsid w:val="005A033D"/>
    <w:rsid w:val="007A513A"/>
    <w:rsid w:val="007D1A36"/>
    <w:rsid w:val="007F7C65"/>
    <w:rsid w:val="008D19DC"/>
    <w:rsid w:val="009A5555"/>
    <w:rsid w:val="00BC7855"/>
    <w:rsid w:val="00C5456D"/>
    <w:rsid w:val="00CA37AB"/>
    <w:rsid w:val="00CE1E92"/>
    <w:rsid w:val="00D551FD"/>
    <w:rsid w:val="00F93C66"/>
    <w:rsid w:val="00F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" w:firstLine="6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" w:firstLine="6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12980</Words>
  <Characters>7399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WWW</cp:lastModifiedBy>
  <cp:revision>4</cp:revision>
  <dcterms:created xsi:type="dcterms:W3CDTF">2021-02-17T06:45:00Z</dcterms:created>
  <dcterms:modified xsi:type="dcterms:W3CDTF">2021-02-17T07:05:00Z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2021-02-16T00:00:00Z</vt:filetime>
  </property>
</Properties>
</file>